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92F" w:rsidRPr="002C2888" w:rsidRDefault="008A5C01">
      <w:pPr>
        <w:spacing w:line="360" w:lineRule="auto"/>
        <w:rPr>
          <w:rFonts w:ascii="Arial" w:hAnsi="Arial" w:cs="Arial"/>
          <w:b/>
          <w:sz w:val="22"/>
          <w:szCs w:val="22"/>
          <w:lang w:val="es-ES_tradnl"/>
        </w:rPr>
      </w:pPr>
      <w:r>
        <w:rPr>
          <w:noProof/>
        </w:rPr>
        <w:drawing>
          <wp:anchor distT="0" distB="0" distL="114300" distR="114300" simplePos="0" relativeHeight="251658240" behindDoc="0" locked="0" layoutInCell="1" allowOverlap="1">
            <wp:simplePos x="0" y="0"/>
            <wp:positionH relativeFrom="column">
              <wp:posOffset>2286000</wp:posOffset>
            </wp:positionH>
            <wp:positionV relativeFrom="paragraph">
              <wp:posOffset>-228600</wp:posOffset>
            </wp:positionV>
            <wp:extent cx="922655" cy="930275"/>
            <wp:effectExtent l="0" t="0" r="0" b="3175"/>
            <wp:wrapSquare wrapText="bothSides"/>
            <wp:docPr id="2" name="Imagen 2" descr="http://fain.uncoma.edu.ar/carreras/maCienciasExactas/images/logoun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fain.uncoma.edu.ar/carreras/maCienciasExactas/images/logoun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22655" cy="930275"/>
                    </a:xfrm>
                    <a:prstGeom prst="rect">
                      <a:avLst/>
                    </a:prstGeom>
                    <a:noFill/>
                  </pic:spPr>
                </pic:pic>
              </a:graphicData>
            </a:graphic>
            <wp14:sizeRelH relativeFrom="page">
              <wp14:pctWidth>0</wp14:pctWidth>
            </wp14:sizeRelH>
            <wp14:sizeRelV relativeFrom="page">
              <wp14:pctHeight>0</wp14:pctHeight>
            </wp14:sizeRelV>
          </wp:anchor>
        </w:drawing>
      </w:r>
    </w:p>
    <w:p w:rsidR="0093292F" w:rsidRPr="002C2888" w:rsidRDefault="0093292F">
      <w:pPr>
        <w:spacing w:line="360" w:lineRule="auto"/>
        <w:rPr>
          <w:rFonts w:ascii="Arial" w:hAnsi="Arial" w:cs="Arial"/>
          <w:b/>
          <w:sz w:val="22"/>
          <w:szCs w:val="22"/>
          <w:lang w:val="es-ES_tradnl"/>
        </w:rPr>
      </w:pPr>
    </w:p>
    <w:p w:rsidR="0093292F" w:rsidRPr="002C2888" w:rsidRDefault="0093292F">
      <w:pPr>
        <w:spacing w:line="360" w:lineRule="auto"/>
        <w:rPr>
          <w:rFonts w:ascii="Arial" w:hAnsi="Arial" w:cs="Arial"/>
          <w:b/>
          <w:sz w:val="22"/>
          <w:szCs w:val="22"/>
          <w:lang w:val="es-ES_tradnl"/>
        </w:rPr>
      </w:pPr>
    </w:p>
    <w:p w:rsidR="0093292F" w:rsidRPr="00BB1328" w:rsidRDefault="0093292F" w:rsidP="002C2888">
      <w:pPr>
        <w:pStyle w:val="Ttulo"/>
        <w:pBdr>
          <w:top w:val="single" w:sz="4" w:space="1" w:color="auto"/>
          <w:left w:val="single" w:sz="4" w:space="4" w:color="auto"/>
          <w:bottom w:val="single" w:sz="4" w:space="1" w:color="auto"/>
          <w:right w:val="single" w:sz="4" w:space="5" w:color="auto"/>
        </w:pBdr>
        <w:rPr>
          <w:rFonts w:ascii="Arial" w:hAnsi="Arial" w:cs="Arial"/>
          <w:sz w:val="20"/>
          <w:szCs w:val="20"/>
        </w:rPr>
      </w:pPr>
      <w:r w:rsidRPr="00BB1328">
        <w:rPr>
          <w:rFonts w:ascii="Arial" w:hAnsi="Arial" w:cs="Arial"/>
          <w:sz w:val="20"/>
          <w:szCs w:val="20"/>
        </w:rPr>
        <w:t>UNIVERSIDAD NACIONAL DEL COMAHUE</w:t>
      </w:r>
    </w:p>
    <w:p w:rsidR="0093292F" w:rsidRPr="00BB1328" w:rsidRDefault="0093292F" w:rsidP="002C2888">
      <w:pPr>
        <w:pBdr>
          <w:top w:val="single" w:sz="4" w:space="1" w:color="auto"/>
          <w:left w:val="single" w:sz="4" w:space="4" w:color="auto"/>
          <w:bottom w:val="single" w:sz="4" w:space="1" w:color="auto"/>
          <w:right w:val="single" w:sz="4" w:space="5" w:color="auto"/>
        </w:pBdr>
        <w:jc w:val="center"/>
        <w:rPr>
          <w:rFonts w:ascii="Arial" w:hAnsi="Arial" w:cs="Arial"/>
          <w:sz w:val="20"/>
          <w:szCs w:val="20"/>
        </w:rPr>
      </w:pPr>
      <w:r w:rsidRPr="00BB1328">
        <w:rPr>
          <w:rFonts w:ascii="Arial" w:hAnsi="Arial" w:cs="Arial"/>
          <w:b/>
          <w:sz w:val="20"/>
          <w:szCs w:val="20"/>
        </w:rPr>
        <w:t>CENTRO REGIONAL UNIVERSITARIO BARILOCHE</w:t>
      </w:r>
    </w:p>
    <w:p w:rsidR="0093292F" w:rsidRPr="00BB1328" w:rsidRDefault="0093292F" w:rsidP="002C2888">
      <w:pPr>
        <w:pStyle w:val="Ttulo1"/>
        <w:pBdr>
          <w:top w:val="single" w:sz="4" w:space="1" w:color="auto"/>
          <w:left w:val="single" w:sz="4" w:space="4" w:color="auto"/>
          <w:bottom w:val="single" w:sz="4" w:space="1" w:color="auto"/>
          <w:right w:val="single" w:sz="4" w:space="5" w:color="auto"/>
        </w:pBdr>
        <w:rPr>
          <w:rFonts w:ascii="Arial" w:hAnsi="Arial" w:cs="Arial"/>
          <w:sz w:val="20"/>
          <w:szCs w:val="20"/>
        </w:rPr>
      </w:pPr>
      <w:r w:rsidRPr="00BB1328">
        <w:rPr>
          <w:rFonts w:ascii="Arial" w:hAnsi="Arial" w:cs="Arial"/>
          <w:sz w:val="20"/>
          <w:szCs w:val="20"/>
        </w:rPr>
        <w:t>DEPARTAMENTO DE POSTGRADO</w:t>
      </w:r>
    </w:p>
    <w:p w:rsidR="0093292F" w:rsidRPr="00BB1328" w:rsidRDefault="0093292F" w:rsidP="002C2888">
      <w:pPr>
        <w:pBdr>
          <w:top w:val="single" w:sz="4" w:space="1" w:color="auto"/>
          <w:left w:val="single" w:sz="4" w:space="4" w:color="auto"/>
          <w:bottom w:val="single" w:sz="4" w:space="1" w:color="auto"/>
          <w:right w:val="single" w:sz="4" w:space="5" w:color="auto"/>
        </w:pBdr>
        <w:jc w:val="center"/>
        <w:rPr>
          <w:rFonts w:ascii="Arial" w:hAnsi="Arial" w:cs="Arial"/>
          <w:b/>
          <w:sz w:val="22"/>
          <w:szCs w:val="22"/>
        </w:rPr>
      </w:pPr>
      <w:r w:rsidRPr="00BB1328">
        <w:rPr>
          <w:rFonts w:ascii="Arial" w:hAnsi="Arial" w:cs="Arial"/>
          <w:b/>
          <w:sz w:val="20"/>
          <w:szCs w:val="20"/>
        </w:rPr>
        <w:t>DOCTORADO EN BIOLOGÍA</w:t>
      </w:r>
    </w:p>
    <w:p w:rsidR="0093292F" w:rsidRPr="00BB1328" w:rsidRDefault="0093292F">
      <w:pPr>
        <w:pStyle w:val="Ttulo2"/>
        <w:rPr>
          <w:rFonts w:ascii="Arial" w:hAnsi="Arial" w:cs="Arial"/>
          <w:sz w:val="22"/>
          <w:szCs w:val="22"/>
        </w:rPr>
      </w:pPr>
    </w:p>
    <w:p w:rsidR="0093292F" w:rsidRPr="00BB1328" w:rsidRDefault="0093292F">
      <w:pPr>
        <w:pStyle w:val="Ttulo2"/>
        <w:rPr>
          <w:rFonts w:ascii="Book Antiqua" w:hAnsi="Book Antiqua" w:cs="Arial"/>
          <w:sz w:val="24"/>
        </w:rPr>
      </w:pPr>
      <w:r w:rsidRPr="00BB1328">
        <w:rPr>
          <w:rFonts w:ascii="Book Antiqua" w:hAnsi="Book Antiqua" w:cs="Arial"/>
          <w:sz w:val="24"/>
        </w:rPr>
        <w:t xml:space="preserve">CURSO DE POSTGRADO </w:t>
      </w:r>
    </w:p>
    <w:p w:rsidR="0093292F" w:rsidRPr="00BB1328" w:rsidRDefault="0093292F">
      <w:pPr>
        <w:rPr>
          <w:rFonts w:ascii="Book Antiqua" w:hAnsi="Book Antiqua" w:cs="Arial"/>
          <w:sz w:val="22"/>
          <w:szCs w:val="22"/>
        </w:rPr>
      </w:pPr>
    </w:p>
    <w:p w:rsidR="0071458E" w:rsidRPr="001056E4" w:rsidRDefault="00C6450F" w:rsidP="00D502A0">
      <w:pPr>
        <w:jc w:val="center"/>
        <w:rPr>
          <w:rFonts w:ascii="Book Antiqua" w:hAnsi="Book Antiqua"/>
          <w:b/>
          <w:bCs/>
          <w:iCs/>
          <w:sz w:val="22"/>
          <w:szCs w:val="22"/>
        </w:rPr>
      </w:pPr>
      <w:r>
        <w:rPr>
          <w:rFonts w:ascii="Arial" w:hAnsi="Arial" w:cs="Arial"/>
          <w:b/>
          <w:sz w:val="28"/>
          <w:szCs w:val="28"/>
          <w:lang w:val="es-ES_tradnl"/>
        </w:rPr>
        <w:t>“LEYES, MODELOS Y TEORÌAS EN BIOLOGÌA”</w:t>
      </w:r>
    </w:p>
    <w:p w:rsidR="0093292F" w:rsidRPr="00BB1328" w:rsidRDefault="0093292F" w:rsidP="00D502A0">
      <w:pPr>
        <w:jc w:val="center"/>
        <w:rPr>
          <w:rFonts w:ascii="Book Antiqua" w:hAnsi="Book Antiqua"/>
          <w:b/>
          <w:bCs/>
          <w:iCs/>
          <w:sz w:val="22"/>
          <w:szCs w:val="22"/>
        </w:rPr>
      </w:pPr>
      <w:r w:rsidRPr="00BB1328">
        <w:rPr>
          <w:rFonts w:ascii="Book Antiqua" w:hAnsi="Book Antiqua"/>
          <w:b/>
          <w:bCs/>
          <w:iCs/>
          <w:sz w:val="22"/>
          <w:szCs w:val="22"/>
        </w:rPr>
        <w:t>(</w:t>
      </w:r>
      <w:r>
        <w:rPr>
          <w:rFonts w:ascii="Book Antiqua" w:hAnsi="Book Antiqua"/>
          <w:b/>
          <w:bCs/>
          <w:iCs/>
          <w:sz w:val="22"/>
          <w:szCs w:val="22"/>
        </w:rPr>
        <w:t>Avalado</w:t>
      </w:r>
      <w:r w:rsidRPr="00BB1328">
        <w:rPr>
          <w:rFonts w:ascii="Book Antiqua" w:hAnsi="Book Antiqua"/>
          <w:b/>
          <w:bCs/>
          <w:iCs/>
          <w:sz w:val="22"/>
          <w:szCs w:val="22"/>
        </w:rPr>
        <w:t xml:space="preserve"> por la Comisión de Doctorado en Biología</w:t>
      </w:r>
      <w:r>
        <w:rPr>
          <w:rFonts w:ascii="Book Antiqua" w:hAnsi="Book Antiqua"/>
          <w:b/>
          <w:bCs/>
          <w:iCs/>
          <w:sz w:val="22"/>
          <w:szCs w:val="22"/>
        </w:rPr>
        <w:t xml:space="preserve">, Res. CRUB </w:t>
      </w:r>
      <w:r w:rsidR="00C6450F">
        <w:rPr>
          <w:rFonts w:ascii="Book Antiqua" w:hAnsi="Book Antiqua"/>
          <w:b/>
          <w:bCs/>
          <w:iCs/>
          <w:sz w:val="22"/>
          <w:szCs w:val="22"/>
        </w:rPr>
        <w:t xml:space="preserve">GBA </w:t>
      </w:r>
      <w:r>
        <w:rPr>
          <w:rFonts w:ascii="Book Antiqua" w:hAnsi="Book Antiqua"/>
          <w:b/>
          <w:bCs/>
          <w:iCs/>
          <w:sz w:val="22"/>
          <w:szCs w:val="22"/>
        </w:rPr>
        <w:t>Nº</w:t>
      </w:r>
      <w:r w:rsidR="0016502D">
        <w:rPr>
          <w:rFonts w:ascii="Book Antiqua" w:hAnsi="Book Antiqua"/>
          <w:b/>
          <w:bCs/>
          <w:iCs/>
          <w:sz w:val="22"/>
          <w:szCs w:val="22"/>
        </w:rPr>
        <w:t xml:space="preserve"> </w:t>
      </w:r>
      <w:r w:rsidR="00361538">
        <w:rPr>
          <w:rFonts w:ascii="Book Antiqua" w:hAnsi="Book Antiqua"/>
          <w:b/>
          <w:bCs/>
          <w:iCs/>
          <w:sz w:val="22"/>
          <w:szCs w:val="22"/>
        </w:rPr>
        <w:t>650</w:t>
      </w:r>
      <w:bookmarkStart w:id="0" w:name="_GoBack"/>
      <w:bookmarkEnd w:id="0"/>
      <w:r w:rsidRPr="00053F07">
        <w:rPr>
          <w:rFonts w:ascii="Book Antiqua" w:hAnsi="Book Antiqua"/>
          <w:b/>
          <w:bCs/>
          <w:iCs/>
          <w:sz w:val="22"/>
          <w:szCs w:val="22"/>
        </w:rPr>
        <w:t>/1</w:t>
      </w:r>
      <w:r w:rsidR="00096ED6">
        <w:rPr>
          <w:rFonts w:ascii="Book Antiqua" w:hAnsi="Book Antiqua"/>
          <w:b/>
          <w:bCs/>
          <w:iCs/>
          <w:sz w:val="22"/>
          <w:szCs w:val="22"/>
        </w:rPr>
        <w:t>5</w:t>
      </w:r>
      <w:r w:rsidRPr="00BB1328">
        <w:rPr>
          <w:rFonts w:ascii="Book Antiqua" w:hAnsi="Book Antiqua"/>
          <w:b/>
          <w:bCs/>
          <w:iCs/>
          <w:sz w:val="22"/>
          <w:szCs w:val="22"/>
        </w:rPr>
        <w:t>)</w:t>
      </w:r>
    </w:p>
    <w:p w:rsidR="0093292F" w:rsidRPr="00BB1328" w:rsidRDefault="0093292F" w:rsidP="0067168B">
      <w:pPr>
        <w:spacing w:after="120"/>
        <w:rPr>
          <w:rFonts w:ascii="Book Antiqua" w:hAnsi="Book Antiqua" w:cs="Arial"/>
        </w:rPr>
      </w:pPr>
    </w:p>
    <w:p w:rsidR="0093292F" w:rsidRPr="001056E4" w:rsidRDefault="004A5540" w:rsidP="004A5540">
      <w:pPr>
        <w:spacing w:line="360" w:lineRule="auto"/>
        <w:rPr>
          <w:rFonts w:ascii="Arial" w:hAnsi="Arial" w:cs="Arial"/>
          <w:sz w:val="22"/>
          <w:szCs w:val="22"/>
        </w:rPr>
      </w:pPr>
      <w:r w:rsidRPr="001056E4">
        <w:rPr>
          <w:rFonts w:ascii="Arial Black" w:hAnsi="Arial Black" w:cstheme="minorHAnsi"/>
          <w:sz w:val="22"/>
          <w:szCs w:val="22"/>
        </w:rPr>
        <w:t>Dictado por</w:t>
      </w:r>
      <w:r w:rsidR="0093292F" w:rsidRPr="001056E4">
        <w:rPr>
          <w:rFonts w:ascii="Arial Black" w:hAnsi="Arial Black" w:cstheme="minorHAnsi"/>
          <w:sz w:val="22"/>
          <w:szCs w:val="22"/>
        </w:rPr>
        <w:t>:</w:t>
      </w:r>
      <w:r w:rsidR="0093292F" w:rsidRPr="001056E4">
        <w:rPr>
          <w:rFonts w:ascii="Arial" w:hAnsi="Arial" w:cs="Arial"/>
          <w:b/>
          <w:bCs/>
          <w:iCs/>
          <w:sz w:val="22"/>
          <w:szCs w:val="22"/>
        </w:rPr>
        <w:t xml:space="preserve"> </w:t>
      </w:r>
      <w:r w:rsidR="009A6EC2">
        <w:rPr>
          <w:rFonts w:ascii="Arial" w:hAnsi="Arial" w:cs="Arial"/>
          <w:sz w:val="22"/>
          <w:szCs w:val="22"/>
        </w:rPr>
        <w:t>Dr. Pablo Lorenzano (CONICET-UNQuilmes)</w:t>
      </w:r>
    </w:p>
    <w:p w:rsidR="00573C60" w:rsidRDefault="004A5540" w:rsidP="004A5540">
      <w:pPr>
        <w:spacing w:line="360" w:lineRule="auto"/>
        <w:rPr>
          <w:rFonts w:ascii="Arial" w:hAnsi="Arial" w:cs="Arial"/>
          <w:sz w:val="22"/>
          <w:szCs w:val="22"/>
        </w:rPr>
      </w:pPr>
      <w:r w:rsidRPr="001056E4">
        <w:rPr>
          <w:rFonts w:ascii="Arial Black" w:hAnsi="Arial Black" w:cstheme="minorHAnsi"/>
          <w:sz w:val="22"/>
          <w:szCs w:val="22"/>
        </w:rPr>
        <w:t>Carga horaria</w:t>
      </w:r>
      <w:r w:rsidR="0093292F" w:rsidRPr="001056E4">
        <w:rPr>
          <w:rFonts w:ascii="Arial Black" w:hAnsi="Arial Black" w:cstheme="minorHAnsi"/>
          <w:sz w:val="22"/>
          <w:szCs w:val="22"/>
        </w:rPr>
        <w:t>:</w:t>
      </w:r>
      <w:r w:rsidR="0093292F" w:rsidRPr="001056E4">
        <w:rPr>
          <w:rFonts w:ascii="Arial" w:hAnsi="Arial" w:cs="Arial"/>
          <w:sz w:val="22"/>
          <w:szCs w:val="22"/>
        </w:rPr>
        <w:t xml:space="preserve"> </w:t>
      </w:r>
      <w:r w:rsidR="00573C60" w:rsidRPr="00573C60">
        <w:rPr>
          <w:rFonts w:ascii="Arial" w:hAnsi="Arial" w:cs="Arial"/>
          <w:sz w:val="22"/>
          <w:szCs w:val="22"/>
        </w:rPr>
        <w:t xml:space="preserve">Total 40 horas (8 horas por día de </w:t>
      </w:r>
      <w:smartTag w:uri="urn:schemas-microsoft-com:office:smarttags" w:element="metricconverter">
        <w:smartTagPr>
          <w:attr w:name="ProductID" w:val="9 a"/>
        </w:smartTagPr>
        <w:r w:rsidR="00573C60" w:rsidRPr="00573C60">
          <w:rPr>
            <w:rFonts w:ascii="Arial" w:hAnsi="Arial" w:cs="Arial"/>
            <w:sz w:val="22"/>
            <w:szCs w:val="22"/>
          </w:rPr>
          <w:t>9 a</w:t>
        </w:r>
      </w:smartTag>
      <w:r w:rsidR="00573C60" w:rsidRPr="00573C60">
        <w:rPr>
          <w:rFonts w:ascii="Arial" w:hAnsi="Arial" w:cs="Arial"/>
          <w:sz w:val="22"/>
          <w:szCs w:val="22"/>
        </w:rPr>
        <w:t xml:space="preserve"> 17 hs), 38 hs. Teoría/discusión y 2 horas Discusión de trabajos finales.</w:t>
      </w:r>
    </w:p>
    <w:p w:rsidR="0093292F" w:rsidRPr="001056E4" w:rsidRDefault="004A5540" w:rsidP="004A5540">
      <w:pPr>
        <w:spacing w:line="360" w:lineRule="auto"/>
        <w:rPr>
          <w:rFonts w:ascii="Arial" w:hAnsi="Arial" w:cs="Arial"/>
          <w:sz w:val="22"/>
          <w:szCs w:val="22"/>
        </w:rPr>
      </w:pPr>
      <w:r w:rsidRPr="001056E4">
        <w:rPr>
          <w:rFonts w:ascii="Arial Black" w:hAnsi="Arial Black" w:cs="Arial"/>
          <w:sz w:val="22"/>
          <w:szCs w:val="22"/>
        </w:rPr>
        <w:t>Fecha de dictado</w:t>
      </w:r>
      <w:r w:rsidR="0093292F" w:rsidRPr="001056E4">
        <w:rPr>
          <w:rFonts w:ascii="Arial Black" w:hAnsi="Arial Black" w:cs="Arial"/>
          <w:sz w:val="22"/>
          <w:szCs w:val="22"/>
        </w:rPr>
        <w:t>:</w:t>
      </w:r>
      <w:r w:rsidR="0093292F" w:rsidRPr="001056E4">
        <w:rPr>
          <w:rFonts w:ascii="Arial" w:hAnsi="Arial" w:cs="Arial"/>
          <w:sz w:val="22"/>
          <w:szCs w:val="22"/>
        </w:rPr>
        <w:t xml:space="preserve"> </w:t>
      </w:r>
      <w:r w:rsidR="001056E4" w:rsidRPr="001056E4">
        <w:rPr>
          <w:rFonts w:ascii="Arial" w:hAnsi="Arial" w:cs="Arial"/>
          <w:sz w:val="22"/>
          <w:szCs w:val="22"/>
        </w:rPr>
        <w:t xml:space="preserve">  </w:t>
      </w:r>
      <w:r w:rsidR="009A6EC2">
        <w:rPr>
          <w:rFonts w:ascii="Arial" w:hAnsi="Arial" w:cs="Arial"/>
          <w:sz w:val="22"/>
          <w:szCs w:val="22"/>
        </w:rPr>
        <w:t>9 al 13 de noviembre</w:t>
      </w:r>
    </w:p>
    <w:p w:rsidR="0093292F" w:rsidRPr="001056E4" w:rsidRDefault="004A5540" w:rsidP="004A5540">
      <w:pPr>
        <w:spacing w:line="360" w:lineRule="auto"/>
        <w:rPr>
          <w:rFonts w:ascii="Arial" w:hAnsi="Arial" w:cs="Arial"/>
          <w:sz w:val="22"/>
          <w:szCs w:val="22"/>
          <w:u w:val="single"/>
        </w:rPr>
      </w:pPr>
      <w:r w:rsidRPr="001056E4">
        <w:rPr>
          <w:rFonts w:ascii="Arial Black" w:hAnsi="Arial Black" w:cs="Arial"/>
          <w:sz w:val="22"/>
          <w:szCs w:val="22"/>
        </w:rPr>
        <w:t>Lugar</w:t>
      </w:r>
      <w:r w:rsidR="0093292F" w:rsidRPr="001056E4">
        <w:rPr>
          <w:rFonts w:ascii="Arial Black" w:hAnsi="Arial Black" w:cs="Arial"/>
          <w:sz w:val="22"/>
          <w:szCs w:val="22"/>
        </w:rPr>
        <w:t>:</w:t>
      </w:r>
      <w:r w:rsidR="0093292F" w:rsidRPr="001056E4">
        <w:rPr>
          <w:rFonts w:ascii="Arial" w:hAnsi="Arial" w:cs="Arial"/>
          <w:sz w:val="22"/>
          <w:szCs w:val="22"/>
        </w:rPr>
        <w:t xml:space="preserve"> </w:t>
      </w:r>
      <w:r w:rsidR="001056E4" w:rsidRPr="001056E4">
        <w:rPr>
          <w:rFonts w:ascii="Arial" w:hAnsi="Arial"/>
          <w:sz w:val="22"/>
          <w:szCs w:val="22"/>
          <w:lang w:val="es-ES_tradnl"/>
        </w:rPr>
        <w:t>CRUB</w:t>
      </w:r>
    </w:p>
    <w:p w:rsidR="0093292F" w:rsidRPr="001056E4" w:rsidRDefault="0093292F" w:rsidP="004A5540">
      <w:pPr>
        <w:spacing w:line="360" w:lineRule="auto"/>
        <w:rPr>
          <w:rFonts w:ascii="Arial" w:hAnsi="Arial" w:cs="Arial"/>
          <w:sz w:val="22"/>
          <w:szCs w:val="22"/>
        </w:rPr>
      </w:pPr>
      <w:r w:rsidRPr="001056E4">
        <w:rPr>
          <w:rFonts w:ascii="Arial Black" w:hAnsi="Arial Black" w:cs="Arial"/>
          <w:sz w:val="22"/>
          <w:szCs w:val="22"/>
        </w:rPr>
        <w:t>C</w:t>
      </w:r>
      <w:r w:rsidR="004A5540" w:rsidRPr="001056E4">
        <w:rPr>
          <w:rFonts w:ascii="Arial Black" w:hAnsi="Arial Black" w:cs="Arial"/>
          <w:sz w:val="22"/>
          <w:szCs w:val="22"/>
        </w:rPr>
        <w:t>upo</w:t>
      </w:r>
      <w:r w:rsidRPr="001056E4">
        <w:rPr>
          <w:rFonts w:ascii="Arial Black" w:hAnsi="Arial Black" w:cs="Arial"/>
          <w:sz w:val="22"/>
          <w:szCs w:val="22"/>
        </w:rPr>
        <w:t>:</w:t>
      </w:r>
      <w:r w:rsidRPr="001056E4">
        <w:rPr>
          <w:rFonts w:ascii="Arial" w:hAnsi="Arial" w:cs="Arial"/>
          <w:sz w:val="22"/>
          <w:szCs w:val="22"/>
        </w:rPr>
        <w:t xml:space="preserve"> </w:t>
      </w:r>
      <w:r w:rsidR="009A6EC2">
        <w:rPr>
          <w:rFonts w:ascii="Arial" w:hAnsi="Arial" w:cs="Arial"/>
          <w:sz w:val="22"/>
          <w:szCs w:val="22"/>
        </w:rPr>
        <w:t>10</w:t>
      </w:r>
      <w:r w:rsidR="00DE7A22" w:rsidRPr="001056E4">
        <w:rPr>
          <w:rFonts w:ascii="Arial" w:hAnsi="Arial"/>
          <w:sz w:val="22"/>
          <w:szCs w:val="22"/>
          <w:lang w:val="es-ES_tradnl"/>
        </w:rPr>
        <w:t xml:space="preserve"> (mínimo); </w:t>
      </w:r>
      <w:r w:rsidR="009A6EC2">
        <w:rPr>
          <w:rFonts w:ascii="Arial" w:hAnsi="Arial"/>
          <w:sz w:val="22"/>
          <w:szCs w:val="22"/>
          <w:lang w:val="es-ES_tradnl"/>
        </w:rPr>
        <w:t>30</w:t>
      </w:r>
      <w:r w:rsidR="00DE7A22" w:rsidRPr="001056E4">
        <w:rPr>
          <w:rFonts w:ascii="Arial" w:hAnsi="Arial"/>
          <w:sz w:val="22"/>
          <w:szCs w:val="22"/>
          <w:lang w:val="es-ES_tradnl"/>
        </w:rPr>
        <w:t xml:space="preserve"> (máximo)</w:t>
      </w:r>
    </w:p>
    <w:p w:rsidR="00347432" w:rsidRPr="001056E4" w:rsidRDefault="00347432" w:rsidP="00425CF0">
      <w:pPr>
        <w:spacing w:line="360" w:lineRule="auto"/>
        <w:rPr>
          <w:rFonts w:ascii="Arial" w:hAnsi="Arial" w:cs="Arial"/>
          <w:b/>
          <w:sz w:val="22"/>
          <w:szCs w:val="22"/>
        </w:rPr>
      </w:pPr>
      <w:r w:rsidRPr="001056E4">
        <w:rPr>
          <w:rFonts w:ascii="Arial Black" w:hAnsi="Arial Black" w:cs="Arial"/>
          <w:sz w:val="22"/>
          <w:szCs w:val="22"/>
        </w:rPr>
        <w:t>Coordinador</w:t>
      </w:r>
      <w:r w:rsidR="001056E4" w:rsidRPr="001056E4">
        <w:rPr>
          <w:rFonts w:ascii="Arial Black" w:hAnsi="Arial Black" w:cs="Arial"/>
          <w:sz w:val="22"/>
          <w:szCs w:val="22"/>
        </w:rPr>
        <w:t>a</w:t>
      </w:r>
      <w:r w:rsidR="009A6EC2">
        <w:rPr>
          <w:rFonts w:ascii="Arial Black" w:hAnsi="Arial Black" w:cs="Arial"/>
          <w:sz w:val="22"/>
          <w:szCs w:val="22"/>
        </w:rPr>
        <w:t>s</w:t>
      </w:r>
      <w:r w:rsidRPr="001056E4">
        <w:rPr>
          <w:rFonts w:ascii="Arial Black" w:hAnsi="Arial Black" w:cs="Arial"/>
          <w:sz w:val="22"/>
          <w:szCs w:val="22"/>
        </w:rPr>
        <w:t xml:space="preserve"> del curso:</w:t>
      </w:r>
      <w:r w:rsidR="009A6EC2">
        <w:rPr>
          <w:rFonts w:ascii="Arial Black" w:hAnsi="Arial Black" w:cs="Arial"/>
          <w:sz w:val="22"/>
          <w:szCs w:val="22"/>
        </w:rPr>
        <w:t xml:space="preserve"> </w:t>
      </w:r>
      <w:r w:rsidR="009A6EC2" w:rsidRPr="009A6EC2">
        <w:rPr>
          <w:rFonts w:ascii="Arial" w:hAnsi="Arial" w:cs="Arial"/>
          <w:sz w:val="22"/>
          <w:szCs w:val="22"/>
        </w:rPr>
        <w:t>Dra.</w:t>
      </w:r>
      <w:r w:rsidR="009A6EC2">
        <w:rPr>
          <w:rFonts w:ascii="Arial" w:hAnsi="Arial" w:cs="Arial"/>
          <w:b/>
          <w:sz w:val="22"/>
          <w:szCs w:val="22"/>
        </w:rPr>
        <w:t xml:space="preserve"> </w:t>
      </w:r>
      <w:r w:rsidR="009A6EC2" w:rsidRPr="009A6EC2">
        <w:rPr>
          <w:rFonts w:ascii="Arial" w:hAnsi="Arial" w:cs="Arial"/>
          <w:sz w:val="22"/>
          <w:szCs w:val="22"/>
        </w:rPr>
        <w:t>Andrea Prémoli y Lic. Gabriela Juri</w:t>
      </w:r>
      <w:r w:rsidR="009A6EC2" w:rsidRPr="009A6EC2">
        <w:rPr>
          <w:rFonts w:ascii="Arial" w:hAnsi="Arial" w:cs="Arial"/>
          <w:b/>
          <w:sz w:val="22"/>
          <w:szCs w:val="22"/>
        </w:rPr>
        <w:t xml:space="preserve"> </w:t>
      </w:r>
      <w:r w:rsidRPr="001056E4">
        <w:rPr>
          <w:rFonts w:ascii="Arial" w:hAnsi="Arial" w:cs="Arial"/>
          <w:b/>
          <w:sz w:val="22"/>
          <w:szCs w:val="22"/>
        </w:rPr>
        <w:t xml:space="preserve"> </w:t>
      </w:r>
    </w:p>
    <w:p w:rsidR="003B27D4" w:rsidRDefault="001056E4" w:rsidP="003B27D4">
      <w:pPr>
        <w:keepNext/>
        <w:suppressAutoHyphens/>
        <w:jc w:val="both"/>
        <w:outlineLvl w:val="0"/>
        <w:rPr>
          <w:rFonts w:ascii="Arial" w:hAnsi="Arial" w:cs="Arial"/>
          <w:kern w:val="1"/>
          <w:sz w:val="22"/>
          <w:szCs w:val="22"/>
          <w:lang w:eastAsia="ar-SA"/>
        </w:rPr>
      </w:pPr>
      <w:r w:rsidRPr="001056E4">
        <w:rPr>
          <w:rFonts w:ascii="Arial Black" w:hAnsi="Arial Black" w:cs="Arial"/>
          <w:kern w:val="1"/>
          <w:sz w:val="22"/>
          <w:szCs w:val="22"/>
          <w:lang w:eastAsia="ar-SA"/>
        </w:rPr>
        <w:t>Prioridades de selección:</w:t>
      </w:r>
      <w:r w:rsidRPr="001056E4">
        <w:rPr>
          <w:rFonts w:ascii="Arial" w:hAnsi="Arial" w:cs="Arial"/>
          <w:kern w:val="1"/>
          <w:sz w:val="22"/>
          <w:szCs w:val="22"/>
          <w:lang w:eastAsia="ar-SA"/>
        </w:rPr>
        <w:t xml:space="preserve"> (en caso que se supere el nº max)</w:t>
      </w:r>
      <w:r w:rsidR="00096ED6">
        <w:rPr>
          <w:rFonts w:ascii="Arial" w:hAnsi="Arial" w:cs="Arial"/>
          <w:kern w:val="1"/>
          <w:sz w:val="22"/>
          <w:szCs w:val="22"/>
          <w:lang w:eastAsia="ar-SA"/>
        </w:rPr>
        <w:t xml:space="preserve"> </w:t>
      </w:r>
      <w:r w:rsidR="009A6EC2" w:rsidRPr="009A6EC2">
        <w:rPr>
          <w:rFonts w:ascii="Arial" w:hAnsi="Arial" w:cs="Arial"/>
          <w:kern w:val="1"/>
          <w:sz w:val="22"/>
          <w:szCs w:val="22"/>
          <w:lang w:eastAsia="ar-SA"/>
        </w:rPr>
        <w:t>Se establecerán según lo acordado por Comisión (Circular Nº13/13)</w:t>
      </w:r>
      <w:r w:rsidR="00096ED6">
        <w:rPr>
          <w:rFonts w:ascii="Arial" w:hAnsi="Arial" w:cs="Arial"/>
          <w:kern w:val="1"/>
          <w:sz w:val="22"/>
          <w:szCs w:val="22"/>
          <w:lang w:eastAsia="ar-SA"/>
        </w:rPr>
        <w:t>.</w:t>
      </w:r>
      <w:r w:rsidRPr="001056E4">
        <w:rPr>
          <w:rFonts w:ascii="Arial" w:hAnsi="Arial" w:cs="Arial"/>
          <w:kern w:val="1"/>
          <w:sz w:val="22"/>
          <w:szCs w:val="22"/>
          <w:lang w:eastAsia="ar-SA"/>
        </w:rPr>
        <w:t xml:space="preserve"> </w:t>
      </w:r>
    </w:p>
    <w:p w:rsidR="00CF3FD8" w:rsidRDefault="00CF3FD8" w:rsidP="00CF3FD8">
      <w:pPr>
        <w:jc w:val="both"/>
        <w:rPr>
          <w:rFonts w:ascii="Arial" w:hAnsi="Arial" w:cs="Arial"/>
          <w:b/>
          <w:sz w:val="22"/>
          <w:szCs w:val="22"/>
          <w:lang w:eastAsia="es-AR"/>
        </w:rPr>
      </w:pPr>
    </w:p>
    <w:p w:rsidR="00CF3FD8" w:rsidRPr="00CF3FD8" w:rsidRDefault="00CF3FD8" w:rsidP="00CF3FD8">
      <w:pPr>
        <w:spacing w:before="100" w:beforeAutospacing="1" w:after="100" w:afterAutospacing="1"/>
        <w:jc w:val="both"/>
        <w:rPr>
          <w:rFonts w:ascii="Arial" w:hAnsi="Arial" w:cs="Arial"/>
          <w:sz w:val="22"/>
          <w:szCs w:val="22"/>
          <w:lang w:eastAsia="es-AR"/>
        </w:rPr>
      </w:pPr>
      <w:r w:rsidRPr="00CF3FD8">
        <w:rPr>
          <w:rFonts w:ascii="Arial" w:hAnsi="Arial" w:cs="Arial"/>
          <w:b/>
          <w:sz w:val="22"/>
          <w:szCs w:val="22"/>
          <w:lang w:eastAsia="es-AR"/>
        </w:rPr>
        <w:t>Idioma en el que se dictará el curso:</w:t>
      </w:r>
      <w:r w:rsidRPr="00CF3FD8">
        <w:rPr>
          <w:rFonts w:ascii="Arial" w:hAnsi="Arial" w:cs="Arial"/>
          <w:sz w:val="22"/>
          <w:szCs w:val="22"/>
          <w:lang w:eastAsia="es-AR"/>
        </w:rPr>
        <w:t xml:space="preserve"> </w:t>
      </w:r>
      <w:proofErr w:type="gramStart"/>
      <w:r w:rsidRPr="00CF3FD8">
        <w:rPr>
          <w:rFonts w:ascii="Arial" w:hAnsi="Arial" w:cs="Arial"/>
          <w:sz w:val="22"/>
          <w:szCs w:val="22"/>
          <w:lang w:eastAsia="es-AR"/>
        </w:rPr>
        <w:t>Castellano</w:t>
      </w:r>
      <w:proofErr w:type="gramEnd"/>
      <w:r w:rsidRPr="00CF3FD8">
        <w:rPr>
          <w:rFonts w:ascii="Arial" w:hAnsi="Arial" w:cs="Arial"/>
          <w:sz w:val="22"/>
          <w:szCs w:val="22"/>
          <w:lang w:eastAsia="es-AR"/>
        </w:rPr>
        <w:t>.</w:t>
      </w:r>
    </w:p>
    <w:p w:rsidR="00CF3FD8" w:rsidRPr="00CF3FD8" w:rsidRDefault="00CF3FD8" w:rsidP="00CF3FD8">
      <w:pPr>
        <w:spacing w:before="100" w:beforeAutospacing="1" w:after="100" w:afterAutospacing="1"/>
        <w:jc w:val="both"/>
        <w:rPr>
          <w:rFonts w:ascii="Arial" w:hAnsi="Arial" w:cs="Arial"/>
          <w:b/>
          <w:sz w:val="22"/>
          <w:szCs w:val="22"/>
          <w:lang w:eastAsia="es-AR"/>
        </w:rPr>
      </w:pPr>
      <w:r w:rsidRPr="00CF3FD8">
        <w:rPr>
          <w:rFonts w:ascii="Arial" w:hAnsi="Arial" w:cs="Arial"/>
          <w:b/>
          <w:sz w:val="22"/>
          <w:szCs w:val="22"/>
          <w:lang w:eastAsia="es-AR"/>
        </w:rPr>
        <w:t>Programa sintético</w:t>
      </w:r>
    </w:p>
    <w:p w:rsidR="00CF3FD8" w:rsidRPr="00CF3FD8" w:rsidRDefault="00CF3FD8" w:rsidP="00CF3FD8">
      <w:pPr>
        <w:spacing w:before="100" w:beforeAutospacing="1" w:after="100" w:afterAutospacing="1"/>
        <w:jc w:val="both"/>
        <w:rPr>
          <w:rFonts w:ascii="Arial" w:hAnsi="Arial" w:cs="Arial"/>
          <w:sz w:val="22"/>
          <w:szCs w:val="22"/>
          <w:lang w:eastAsia="es-AR"/>
        </w:rPr>
      </w:pPr>
      <w:r w:rsidRPr="00CF3FD8">
        <w:rPr>
          <w:rFonts w:ascii="Arial" w:hAnsi="Arial" w:cs="Arial"/>
          <w:sz w:val="22"/>
          <w:szCs w:val="22"/>
        </w:rPr>
        <w:t xml:space="preserve">El propósito general del curso es presentar la elucidación que se ha hecho de los conceptos </w:t>
      </w:r>
      <w:proofErr w:type="spellStart"/>
      <w:r w:rsidRPr="00CF3FD8">
        <w:rPr>
          <w:rFonts w:ascii="Arial" w:hAnsi="Arial" w:cs="Arial"/>
          <w:sz w:val="22"/>
          <w:szCs w:val="22"/>
        </w:rPr>
        <w:t>metacientíficos</w:t>
      </w:r>
      <w:proofErr w:type="spellEnd"/>
      <w:r w:rsidRPr="00CF3FD8">
        <w:rPr>
          <w:rFonts w:ascii="Arial" w:hAnsi="Arial" w:cs="Arial"/>
          <w:sz w:val="22"/>
          <w:szCs w:val="22"/>
        </w:rPr>
        <w:t xml:space="preserve"> de ley, modelo y teoría desde una posición de relevancia contemporánea: la de 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 y de su aplicación a casos particulares de la biología, de modo tal de brindarle al alumnado herramientas conceptuales que le permita comprender la naturaleza y funcionamiento de las leyes, los modelos y las teorías científicas en general y de la biología en particular, así como también llevar a cabo ulteriores análisis de leyes, modelos y teorías empíricas particulares. Para ello, primero se hará una breve introducción a la naturaleza y función de la filosofía general de la ciencia (o epistemología) y de la(s) filosofía(s) especial(es) de la ciencia (o epistemologías regionales) y luego se llevará a cabo un repaso histórico por los análisis filosóficos que se han efectuado de los conceptos </w:t>
      </w:r>
      <w:proofErr w:type="spellStart"/>
      <w:r w:rsidRPr="00CF3FD8">
        <w:rPr>
          <w:rFonts w:ascii="Arial" w:hAnsi="Arial" w:cs="Arial"/>
          <w:sz w:val="22"/>
          <w:szCs w:val="22"/>
        </w:rPr>
        <w:t>metacientíficos</w:t>
      </w:r>
      <w:proofErr w:type="spellEnd"/>
      <w:r w:rsidRPr="00CF3FD8">
        <w:rPr>
          <w:rFonts w:ascii="Arial" w:hAnsi="Arial" w:cs="Arial"/>
          <w:sz w:val="22"/>
          <w:szCs w:val="22"/>
        </w:rPr>
        <w:t xml:space="preserve"> de ley, modelo y teoría durante los distintos momentos, etapas o fases por los que ha atravesado la filosofía profesional de la ciencia previamente –fases clásica e historicista</w:t>
      </w:r>
      <w:r w:rsidRPr="00CF3FD8">
        <w:rPr>
          <w:rFonts w:ascii="Arial" w:hAnsi="Arial" w:cs="Arial"/>
          <w:i/>
          <w:sz w:val="22"/>
          <w:szCs w:val="22"/>
        </w:rPr>
        <w:t>–</w:t>
      </w:r>
      <w:r w:rsidRPr="00CF3FD8">
        <w:rPr>
          <w:rFonts w:ascii="Arial" w:hAnsi="Arial" w:cs="Arial"/>
          <w:sz w:val="22"/>
          <w:szCs w:val="22"/>
        </w:rPr>
        <w:t xml:space="preserve">, así como también de algunos realizados por otras posiciones sustentadas durante la fase </w:t>
      </w:r>
      <w:proofErr w:type="spellStart"/>
      <w:r w:rsidRPr="00CF3FD8">
        <w:rPr>
          <w:rFonts w:ascii="Arial" w:hAnsi="Arial" w:cs="Arial"/>
          <w:sz w:val="22"/>
          <w:szCs w:val="22"/>
        </w:rPr>
        <w:t>modelística</w:t>
      </w:r>
      <w:proofErr w:type="spellEnd"/>
      <w:r w:rsidRPr="00CF3FD8">
        <w:rPr>
          <w:rFonts w:ascii="Arial" w:hAnsi="Arial" w:cs="Arial"/>
          <w:sz w:val="22"/>
          <w:szCs w:val="22"/>
        </w:rPr>
        <w:t xml:space="preserve"> contemporánea, de modo tal de poder ubicar, y apreciar en toda su magnitud, el análisis filosófico, y fertilidad, de la propuesta hecha por el estructuralismo </w:t>
      </w:r>
      <w:proofErr w:type="spellStart"/>
      <w:r w:rsidRPr="00CF3FD8">
        <w:rPr>
          <w:rFonts w:ascii="Arial" w:hAnsi="Arial" w:cs="Arial"/>
          <w:sz w:val="22"/>
          <w:szCs w:val="22"/>
        </w:rPr>
        <w:t>metacientífico</w:t>
      </w:r>
      <w:proofErr w:type="spellEnd"/>
      <w:r w:rsidRPr="00CF3FD8">
        <w:rPr>
          <w:rFonts w:ascii="Arial" w:hAnsi="Arial" w:cs="Arial"/>
          <w:sz w:val="22"/>
          <w:szCs w:val="22"/>
        </w:rPr>
        <w:t>.</w:t>
      </w:r>
    </w:p>
    <w:p w:rsidR="00573C60" w:rsidRDefault="00573C60" w:rsidP="00CF3FD8">
      <w:pPr>
        <w:spacing w:before="100" w:beforeAutospacing="1" w:after="100" w:afterAutospacing="1"/>
        <w:jc w:val="both"/>
        <w:rPr>
          <w:rFonts w:ascii="Arial" w:hAnsi="Arial" w:cs="Arial"/>
          <w:b/>
          <w:sz w:val="22"/>
          <w:szCs w:val="22"/>
          <w:lang w:eastAsia="es-AR"/>
        </w:rPr>
      </w:pPr>
    </w:p>
    <w:p w:rsidR="00573C60" w:rsidRDefault="00573C60" w:rsidP="00CF3FD8">
      <w:pPr>
        <w:spacing w:before="100" w:beforeAutospacing="1" w:after="100" w:afterAutospacing="1"/>
        <w:jc w:val="both"/>
        <w:rPr>
          <w:rFonts w:ascii="Arial" w:hAnsi="Arial" w:cs="Arial"/>
          <w:b/>
          <w:sz w:val="22"/>
          <w:szCs w:val="22"/>
          <w:lang w:eastAsia="es-AR"/>
        </w:rPr>
      </w:pPr>
    </w:p>
    <w:p w:rsidR="00573C60" w:rsidRDefault="00573C60" w:rsidP="00CF3FD8">
      <w:pPr>
        <w:spacing w:before="100" w:beforeAutospacing="1" w:after="100" w:afterAutospacing="1"/>
        <w:jc w:val="both"/>
        <w:rPr>
          <w:rFonts w:ascii="Arial" w:hAnsi="Arial" w:cs="Arial"/>
          <w:b/>
          <w:sz w:val="22"/>
          <w:szCs w:val="22"/>
          <w:lang w:eastAsia="es-AR"/>
        </w:rPr>
      </w:pPr>
    </w:p>
    <w:p w:rsidR="00573C60" w:rsidRDefault="00573C60" w:rsidP="00CF3FD8">
      <w:pPr>
        <w:spacing w:before="100" w:beforeAutospacing="1" w:after="100" w:afterAutospacing="1"/>
        <w:jc w:val="both"/>
        <w:rPr>
          <w:rFonts w:ascii="Arial" w:hAnsi="Arial" w:cs="Arial"/>
          <w:b/>
          <w:sz w:val="22"/>
          <w:szCs w:val="22"/>
          <w:lang w:eastAsia="es-AR"/>
        </w:rPr>
      </w:pPr>
    </w:p>
    <w:p w:rsidR="00573C60" w:rsidRDefault="00573C60" w:rsidP="00CF3FD8">
      <w:pPr>
        <w:spacing w:before="100" w:beforeAutospacing="1" w:after="100" w:afterAutospacing="1"/>
        <w:jc w:val="both"/>
        <w:rPr>
          <w:rFonts w:ascii="Arial" w:hAnsi="Arial" w:cs="Arial"/>
          <w:b/>
          <w:sz w:val="22"/>
          <w:szCs w:val="22"/>
          <w:lang w:eastAsia="es-AR"/>
        </w:rPr>
      </w:pPr>
    </w:p>
    <w:p w:rsidR="00CF3FD8" w:rsidRPr="00573C60" w:rsidRDefault="00CF3FD8" w:rsidP="00CF3FD8">
      <w:pPr>
        <w:spacing w:before="100" w:beforeAutospacing="1" w:after="100" w:afterAutospacing="1"/>
        <w:jc w:val="both"/>
        <w:rPr>
          <w:rFonts w:ascii="Arial" w:hAnsi="Arial" w:cs="Arial"/>
          <w:b/>
          <w:sz w:val="22"/>
          <w:szCs w:val="22"/>
          <w:lang w:eastAsia="es-AR"/>
        </w:rPr>
      </w:pPr>
      <w:r w:rsidRPr="00573C60">
        <w:rPr>
          <w:rFonts w:ascii="Arial" w:hAnsi="Arial" w:cs="Arial"/>
          <w:b/>
          <w:sz w:val="22"/>
          <w:szCs w:val="22"/>
          <w:lang w:eastAsia="es-AR"/>
        </w:rPr>
        <w:t>Programa analítico</w:t>
      </w:r>
    </w:p>
    <w:p w:rsidR="00CF3FD8" w:rsidRPr="00CF3FD8" w:rsidRDefault="00CF3FD8" w:rsidP="00CF3FD8">
      <w:pPr>
        <w:keepNext/>
        <w:jc w:val="both"/>
        <w:outlineLvl w:val="0"/>
        <w:rPr>
          <w:rFonts w:ascii="Arial" w:hAnsi="Arial" w:cs="Arial"/>
          <w:b/>
          <w:sz w:val="22"/>
          <w:szCs w:val="22"/>
        </w:rPr>
      </w:pPr>
      <w:r w:rsidRPr="00CF3FD8">
        <w:rPr>
          <w:rFonts w:ascii="Arial" w:hAnsi="Arial" w:cs="Arial"/>
          <w:b/>
          <w:sz w:val="22"/>
          <w:szCs w:val="22"/>
        </w:rPr>
        <w:t>Fundamentación</w:t>
      </w:r>
    </w:p>
    <w:p w:rsidR="00CF3FD8" w:rsidRPr="00CF3FD8" w:rsidRDefault="00CF3FD8" w:rsidP="00CF3FD8">
      <w:pPr>
        <w:jc w:val="both"/>
        <w:rPr>
          <w:rFonts w:ascii="Arial" w:hAnsi="Arial" w:cs="Arial"/>
          <w:sz w:val="22"/>
          <w:szCs w:val="22"/>
        </w:rPr>
      </w:pPr>
    </w:p>
    <w:p w:rsidR="00CF3FD8" w:rsidRPr="00CF3FD8" w:rsidRDefault="00CF3FD8" w:rsidP="00CF3FD8">
      <w:pPr>
        <w:jc w:val="both"/>
        <w:rPr>
          <w:rFonts w:ascii="Arial" w:hAnsi="Arial" w:cs="Arial"/>
          <w:sz w:val="22"/>
          <w:szCs w:val="22"/>
        </w:rPr>
      </w:pPr>
      <w:r w:rsidRPr="00CF3FD8">
        <w:rPr>
          <w:rFonts w:ascii="Arial" w:hAnsi="Arial" w:cs="Arial"/>
          <w:sz w:val="22"/>
          <w:szCs w:val="22"/>
        </w:rPr>
        <w:t xml:space="preserve">Uno de los problemas centrales de la filosofía general de la ciencia (o epistemología) es el de la elucidación de conceptos </w:t>
      </w:r>
      <w:proofErr w:type="spellStart"/>
      <w:r w:rsidRPr="00CF3FD8">
        <w:rPr>
          <w:rFonts w:ascii="Arial" w:hAnsi="Arial" w:cs="Arial"/>
          <w:sz w:val="22"/>
          <w:szCs w:val="22"/>
        </w:rPr>
        <w:t>metacientíficos</w:t>
      </w:r>
      <w:proofErr w:type="spellEnd"/>
      <w:r w:rsidRPr="00CF3FD8">
        <w:rPr>
          <w:rFonts w:ascii="Arial" w:hAnsi="Arial" w:cs="Arial"/>
          <w:sz w:val="22"/>
          <w:szCs w:val="22"/>
        </w:rPr>
        <w:t>, en tanto que uno de los problemas centrales de las distintas filosofías especiales de la ciencia (o epistemologías regionales) ha sido el de su aplicación en distintos ámbitos, con la finalidad de entender mejor dichos ámbitos en particular y la ciencia en general.</w:t>
      </w:r>
    </w:p>
    <w:p w:rsidR="00CF3FD8" w:rsidRPr="00CF3FD8" w:rsidRDefault="00CF3FD8" w:rsidP="00CF3FD8">
      <w:pPr>
        <w:ind w:firstLine="284"/>
        <w:jc w:val="both"/>
        <w:rPr>
          <w:rFonts w:ascii="Arial" w:hAnsi="Arial" w:cs="Arial"/>
          <w:sz w:val="22"/>
          <w:szCs w:val="22"/>
        </w:rPr>
      </w:pPr>
      <w:r w:rsidRPr="00CF3FD8">
        <w:rPr>
          <w:rFonts w:ascii="Arial" w:hAnsi="Arial" w:cs="Arial"/>
          <w:sz w:val="22"/>
          <w:szCs w:val="22"/>
        </w:rPr>
        <w:t xml:space="preserve">Tres de los conceptos </w:t>
      </w:r>
      <w:proofErr w:type="spellStart"/>
      <w:r w:rsidRPr="00CF3FD8">
        <w:rPr>
          <w:rFonts w:ascii="Arial" w:hAnsi="Arial" w:cs="Arial"/>
          <w:sz w:val="22"/>
          <w:szCs w:val="22"/>
        </w:rPr>
        <w:t>metacientíficos</w:t>
      </w:r>
      <w:proofErr w:type="spellEnd"/>
      <w:r w:rsidRPr="00CF3FD8">
        <w:rPr>
          <w:rFonts w:ascii="Arial" w:hAnsi="Arial" w:cs="Arial"/>
          <w:sz w:val="22"/>
          <w:szCs w:val="22"/>
        </w:rPr>
        <w:t xml:space="preserve"> que han sido objeto de análisis filosófico son los de ley, modelo y teoría. Dichos conceptos, además, y a resultas del análisis particular efectuado, podrían encontrarse estrechamente vinculados.</w:t>
      </w:r>
    </w:p>
    <w:p w:rsidR="00CF3FD8" w:rsidRPr="00CF3FD8" w:rsidRDefault="00CF3FD8" w:rsidP="00CF3FD8">
      <w:pPr>
        <w:ind w:firstLine="284"/>
        <w:jc w:val="both"/>
        <w:rPr>
          <w:rFonts w:ascii="Arial" w:hAnsi="Arial" w:cs="Arial"/>
          <w:sz w:val="22"/>
          <w:szCs w:val="22"/>
        </w:rPr>
      </w:pPr>
      <w:r w:rsidRPr="00CF3FD8">
        <w:rPr>
          <w:rFonts w:ascii="Arial" w:hAnsi="Arial" w:cs="Arial"/>
          <w:sz w:val="22"/>
          <w:szCs w:val="22"/>
        </w:rPr>
        <w:t>Así, la moderna filosofía de la ciencia ha desarrollado varios “modelos” sobre la naturaleza y modo de funcionar de las teorías científicas –</w:t>
      </w:r>
      <w:proofErr w:type="spellStart"/>
      <w:r w:rsidRPr="00CF3FD8">
        <w:rPr>
          <w:rFonts w:ascii="Arial" w:hAnsi="Arial" w:cs="Arial"/>
          <w:sz w:val="22"/>
          <w:szCs w:val="22"/>
        </w:rPr>
        <w:t>e.e</w:t>
      </w:r>
      <w:proofErr w:type="spellEnd"/>
      <w:r w:rsidRPr="00CF3FD8">
        <w:rPr>
          <w:rFonts w:ascii="Arial" w:hAnsi="Arial" w:cs="Arial"/>
          <w:sz w:val="22"/>
          <w:szCs w:val="22"/>
        </w:rPr>
        <w:t xml:space="preserve">. ha desarrollado sus propias </w:t>
      </w:r>
      <w:r w:rsidRPr="00CF3FD8">
        <w:rPr>
          <w:rFonts w:ascii="Arial" w:hAnsi="Arial" w:cs="Arial"/>
          <w:i/>
          <w:sz w:val="22"/>
          <w:szCs w:val="22"/>
        </w:rPr>
        <w:t>meta-teorías</w:t>
      </w:r>
      <w:r w:rsidRPr="00CF3FD8">
        <w:rPr>
          <w:rFonts w:ascii="Arial" w:hAnsi="Arial" w:cs="Arial"/>
          <w:sz w:val="22"/>
          <w:szCs w:val="22"/>
        </w:rPr>
        <w:t xml:space="preserve"> sobre las teorías. Por lo general, se suele reunir dentro de una misma familia a distintas concepciones sobre las teorías científicas </w:t>
      </w:r>
      <w:r w:rsidRPr="00CF3FD8">
        <w:rPr>
          <w:rFonts w:ascii="Arial" w:hAnsi="Arial" w:cs="Arial"/>
          <w:spacing w:val="-2"/>
          <w:sz w:val="22"/>
          <w:szCs w:val="22"/>
          <w:lang w:val="es-ES_tradnl"/>
        </w:rPr>
        <w:t xml:space="preserve">en la medida en que comparten algunos elementos centrales. Muchas veces, inclusive, se utiliza el artículo definido y se habla de </w:t>
      </w:r>
      <w:r w:rsidRPr="00CF3FD8">
        <w:rPr>
          <w:rFonts w:ascii="Arial" w:hAnsi="Arial" w:cs="Arial"/>
          <w:i/>
          <w:spacing w:val="-2"/>
          <w:sz w:val="22"/>
          <w:szCs w:val="22"/>
          <w:lang w:val="es-ES_tradnl"/>
        </w:rPr>
        <w:t>la</w:t>
      </w:r>
      <w:r w:rsidRPr="00CF3FD8">
        <w:rPr>
          <w:rFonts w:ascii="Arial" w:hAnsi="Arial" w:cs="Arial"/>
          <w:spacing w:val="-2"/>
          <w:sz w:val="22"/>
          <w:szCs w:val="22"/>
          <w:lang w:val="es-ES_tradnl"/>
        </w:rPr>
        <w:t xml:space="preserve"> concepción </w:t>
      </w:r>
      <w:r w:rsidRPr="00CF3FD8">
        <w:rPr>
          <w:rFonts w:ascii="Arial" w:hAnsi="Arial" w:cs="Arial"/>
          <w:i/>
          <w:spacing w:val="-2"/>
          <w:sz w:val="22"/>
          <w:szCs w:val="22"/>
          <w:lang w:val="es-ES_tradnl"/>
        </w:rPr>
        <w:t>x</w:t>
      </w:r>
      <w:r w:rsidRPr="00CF3FD8">
        <w:rPr>
          <w:rFonts w:ascii="Arial" w:hAnsi="Arial" w:cs="Arial"/>
          <w:spacing w:val="-2"/>
          <w:sz w:val="22"/>
          <w:szCs w:val="22"/>
          <w:lang w:val="es-ES_tradnl"/>
        </w:rPr>
        <w:t xml:space="preserve"> y de sus diferentes enfoques o versiones. De este modo, se puede decir que, a lo largo</w:t>
      </w:r>
      <w:r w:rsidRPr="00CF3FD8">
        <w:rPr>
          <w:rFonts w:ascii="Arial" w:hAnsi="Arial" w:cs="Arial"/>
          <w:sz w:val="22"/>
          <w:szCs w:val="22"/>
        </w:rPr>
        <w:t xml:space="preserve"> del siglo XX, y lo que va del XXI, se pueden identificar tres de estas familias o concepciones generales (o </w:t>
      </w:r>
      <w:r w:rsidRPr="00CF3FD8">
        <w:rPr>
          <w:rFonts w:ascii="Arial" w:hAnsi="Arial" w:cs="Arial"/>
          <w:i/>
          <w:sz w:val="22"/>
          <w:szCs w:val="22"/>
        </w:rPr>
        <w:t>meta-teorías</w:t>
      </w:r>
      <w:r w:rsidRPr="00CF3FD8">
        <w:rPr>
          <w:rFonts w:ascii="Arial" w:hAnsi="Arial" w:cs="Arial"/>
          <w:sz w:val="22"/>
          <w:szCs w:val="22"/>
        </w:rPr>
        <w:t xml:space="preserve">) sobre las teorías científicas: las denominadas concepciones “clásica (o heredada)” (del tipo sostenido por Rudolf </w:t>
      </w:r>
      <w:proofErr w:type="spellStart"/>
      <w:r w:rsidRPr="00CF3FD8">
        <w:rPr>
          <w:rFonts w:ascii="Arial" w:hAnsi="Arial" w:cs="Arial"/>
          <w:sz w:val="22"/>
          <w:szCs w:val="22"/>
        </w:rPr>
        <w:t>Carnap</w:t>
      </w:r>
      <w:proofErr w:type="spellEnd"/>
      <w:r w:rsidRPr="00CF3FD8">
        <w:rPr>
          <w:rFonts w:ascii="Arial" w:hAnsi="Arial" w:cs="Arial"/>
          <w:sz w:val="22"/>
          <w:szCs w:val="22"/>
        </w:rPr>
        <w:t xml:space="preserve">), “histórica (o historicista)” (del tipo sostenido por Thomas S. Kuhn) y “semántica (o modelo-teórica)” de las teorías (del tipo sostenido por 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w:t>
      </w:r>
    </w:p>
    <w:p w:rsidR="00CF3FD8" w:rsidRPr="00CF3FD8" w:rsidRDefault="00CF3FD8" w:rsidP="00CF3FD8">
      <w:pPr>
        <w:ind w:firstLine="284"/>
        <w:jc w:val="both"/>
        <w:rPr>
          <w:rFonts w:ascii="Arial" w:hAnsi="Arial" w:cs="Arial"/>
          <w:sz w:val="22"/>
          <w:szCs w:val="22"/>
        </w:rPr>
      </w:pPr>
      <w:r w:rsidRPr="00CF3FD8">
        <w:rPr>
          <w:rFonts w:ascii="Arial" w:hAnsi="Arial" w:cs="Arial"/>
          <w:sz w:val="22"/>
          <w:szCs w:val="22"/>
        </w:rPr>
        <w:t xml:space="preserve">De acuerdo con la concepción </w:t>
      </w:r>
      <w:r w:rsidRPr="00CF3FD8">
        <w:rPr>
          <w:rFonts w:ascii="Arial" w:hAnsi="Arial" w:cs="Arial"/>
          <w:i/>
          <w:sz w:val="22"/>
          <w:szCs w:val="22"/>
        </w:rPr>
        <w:t>clásica</w:t>
      </w:r>
      <w:r w:rsidRPr="00CF3FD8">
        <w:rPr>
          <w:rFonts w:ascii="Arial" w:hAnsi="Arial" w:cs="Arial"/>
          <w:sz w:val="22"/>
          <w:szCs w:val="22"/>
        </w:rPr>
        <w:t xml:space="preserve"> de las teorías, las leyes son un componente esencial de éstas: constituyen los axiomas mediante los cuales se las representa </w:t>
      </w:r>
      <w:proofErr w:type="spellStart"/>
      <w:r w:rsidRPr="00CF3FD8">
        <w:rPr>
          <w:rFonts w:ascii="Arial" w:hAnsi="Arial" w:cs="Arial"/>
          <w:sz w:val="22"/>
          <w:szCs w:val="22"/>
        </w:rPr>
        <w:t>metateóricamente</w:t>
      </w:r>
      <w:proofErr w:type="spellEnd"/>
      <w:r w:rsidRPr="00CF3FD8">
        <w:rPr>
          <w:rFonts w:ascii="Arial" w:hAnsi="Arial" w:cs="Arial"/>
          <w:sz w:val="22"/>
          <w:szCs w:val="22"/>
        </w:rPr>
        <w:t xml:space="preserve"> (</w:t>
      </w:r>
      <w:proofErr w:type="spellStart"/>
      <w:r w:rsidRPr="00CF3FD8">
        <w:rPr>
          <w:rFonts w:ascii="Arial" w:hAnsi="Arial" w:cs="Arial"/>
          <w:sz w:val="22"/>
          <w:szCs w:val="22"/>
        </w:rPr>
        <w:t>Carnap</w:t>
      </w:r>
      <w:proofErr w:type="spellEnd"/>
      <w:r w:rsidRPr="00CF3FD8">
        <w:rPr>
          <w:rFonts w:ascii="Arial" w:hAnsi="Arial" w:cs="Arial"/>
          <w:sz w:val="22"/>
          <w:szCs w:val="22"/>
        </w:rPr>
        <w:t xml:space="preserve"> 1939, en especial las secciones 21-25, 1956, 1966, parte V). En tanto que, en sus comienzos, los modelos se conciben ante todo como fenómenos marginales de la ciencia (</w:t>
      </w:r>
      <w:proofErr w:type="spellStart"/>
      <w:r w:rsidRPr="00CF3FD8">
        <w:rPr>
          <w:rFonts w:ascii="Arial" w:hAnsi="Arial" w:cs="Arial"/>
          <w:sz w:val="22"/>
          <w:szCs w:val="22"/>
        </w:rPr>
        <w:t>Carnap</w:t>
      </w:r>
      <w:proofErr w:type="spellEnd"/>
      <w:r w:rsidRPr="00CF3FD8">
        <w:rPr>
          <w:rFonts w:ascii="Arial" w:hAnsi="Arial" w:cs="Arial"/>
          <w:sz w:val="22"/>
          <w:szCs w:val="22"/>
        </w:rPr>
        <w:t xml:space="preserve"> 1939). Sin embargo, autores posteriores (</w:t>
      </w:r>
      <w:proofErr w:type="spellStart"/>
      <w:r w:rsidRPr="00CF3FD8">
        <w:rPr>
          <w:rFonts w:ascii="Arial" w:hAnsi="Arial" w:cs="Arial"/>
          <w:sz w:val="22"/>
          <w:szCs w:val="22"/>
        </w:rPr>
        <w:t>Braithwaite</w:t>
      </w:r>
      <w:proofErr w:type="spellEnd"/>
      <w:r w:rsidRPr="00CF3FD8">
        <w:rPr>
          <w:rFonts w:ascii="Arial" w:hAnsi="Arial" w:cs="Arial"/>
          <w:sz w:val="22"/>
          <w:szCs w:val="22"/>
        </w:rPr>
        <w:t xml:space="preserve"> 1953 y </w:t>
      </w:r>
      <w:proofErr w:type="spellStart"/>
      <w:r w:rsidRPr="00CF3FD8">
        <w:rPr>
          <w:rFonts w:ascii="Arial" w:hAnsi="Arial" w:cs="Arial"/>
          <w:sz w:val="22"/>
          <w:szCs w:val="22"/>
        </w:rPr>
        <w:t>Nagel</w:t>
      </w:r>
      <w:proofErr w:type="spellEnd"/>
      <w:r w:rsidRPr="00CF3FD8">
        <w:rPr>
          <w:rFonts w:ascii="Arial" w:hAnsi="Arial" w:cs="Arial"/>
          <w:sz w:val="22"/>
          <w:szCs w:val="22"/>
        </w:rPr>
        <w:t xml:space="preserve"> 1961), se esfuerzan en incorporar los modelos, y reconocer su importancia, en el marco de la concepción </w:t>
      </w:r>
      <w:r w:rsidRPr="00CF3FD8">
        <w:rPr>
          <w:rFonts w:ascii="Arial" w:hAnsi="Arial" w:cs="Arial"/>
          <w:i/>
          <w:sz w:val="22"/>
          <w:szCs w:val="22"/>
        </w:rPr>
        <w:t>clásica</w:t>
      </w:r>
      <w:r w:rsidRPr="00CF3FD8">
        <w:rPr>
          <w:rFonts w:ascii="Arial" w:hAnsi="Arial" w:cs="Arial"/>
          <w:sz w:val="22"/>
          <w:szCs w:val="22"/>
        </w:rPr>
        <w:t xml:space="preserve"> (o heredada) de las teorías científicas, aun cuando un tratamiento puramente sintáctico-formal del concepto de modelo se muestra empero como problemática.</w:t>
      </w:r>
    </w:p>
    <w:p w:rsidR="00CF3FD8" w:rsidRPr="00CF3FD8" w:rsidRDefault="00CF3FD8" w:rsidP="00CF3FD8">
      <w:pPr>
        <w:ind w:firstLine="284"/>
        <w:jc w:val="both"/>
        <w:rPr>
          <w:rFonts w:ascii="Arial" w:hAnsi="Arial" w:cs="Arial"/>
          <w:sz w:val="22"/>
          <w:szCs w:val="22"/>
        </w:rPr>
      </w:pPr>
      <w:r w:rsidRPr="00CF3FD8">
        <w:rPr>
          <w:rFonts w:ascii="Arial" w:hAnsi="Arial" w:cs="Arial"/>
          <w:sz w:val="22"/>
          <w:szCs w:val="22"/>
        </w:rPr>
        <w:t xml:space="preserve">Por su parte, los filósofos de la ciencia de la fase </w:t>
      </w:r>
      <w:r w:rsidRPr="00CF3FD8">
        <w:rPr>
          <w:rFonts w:ascii="Arial" w:hAnsi="Arial" w:cs="Arial"/>
          <w:i/>
          <w:sz w:val="22"/>
          <w:szCs w:val="22"/>
        </w:rPr>
        <w:t>historicista</w:t>
      </w:r>
      <w:r w:rsidRPr="00CF3FD8">
        <w:rPr>
          <w:rFonts w:ascii="Arial" w:hAnsi="Arial" w:cs="Arial"/>
          <w:sz w:val="22"/>
          <w:szCs w:val="22"/>
        </w:rPr>
        <w:t xml:space="preserve">, en el camino de conformar y/o exponer, o extenderse en, sus concepciones sobre el desarrollo de la ciencia, con sus correlativas nociones alternativas al concepto clásico de teoría (tales como </w:t>
      </w:r>
      <w:r w:rsidRPr="00CF3FD8">
        <w:rPr>
          <w:rFonts w:ascii="Arial" w:hAnsi="Arial" w:cs="Arial"/>
          <w:i/>
          <w:spacing w:val="-2"/>
          <w:sz w:val="22"/>
          <w:szCs w:val="22"/>
        </w:rPr>
        <w:t>patrones de descubrimiento</w:t>
      </w:r>
      <w:r w:rsidRPr="00CF3FD8">
        <w:rPr>
          <w:rFonts w:ascii="Arial" w:hAnsi="Arial" w:cs="Arial"/>
          <w:spacing w:val="-2"/>
          <w:sz w:val="22"/>
          <w:szCs w:val="22"/>
        </w:rPr>
        <w:t xml:space="preserve"> en Hanson 1958, </w:t>
      </w:r>
      <w:r w:rsidRPr="00CF3FD8">
        <w:rPr>
          <w:rFonts w:ascii="Arial" w:hAnsi="Arial" w:cs="Arial"/>
          <w:i/>
          <w:spacing w:val="-2"/>
          <w:sz w:val="22"/>
          <w:szCs w:val="22"/>
        </w:rPr>
        <w:t>paradigma</w:t>
      </w:r>
      <w:r w:rsidRPr="00CF3FD8">
        <w:rPr>
          <w:rFonts w:ascii="Arial" w:hAnsi="Arial" w:cs="Arial"/>
          <w:spacing w:val="-2"/>
          <w:sz w:val="22"/>
          <w:szCs w:val="22"/>
        </w:rPr>
        <w:t xml:space="preserve"> o </w:t>
      </w:r>
      <w:r w:rsidRPr="00CF3FD8">
        <w:rPr>
          <w:rFonts w:ascii="Arial" w:hAnsi="Arial" w:cs="Arial"/>
          <w:i/>
          <w:spacing w:val="-2"/>
          <w:sz w:val="22"/>
          <w:szCs w:val="22"/>
        </w:rPr>
        <w:t>ideal de orden natural</w:t>
      </w:r>
      <w:r w:rsidRPr="00CF3FD8">
        <w:rPr>
          <w:rFonts w:ascii="Arial" w:hAnsi="Arial" w:cs="Arial"/>
          <w:spacing w:val="-2"/>
          <w:sz w:val="22"/>
          <w:szCs w:val="22"/>
        </w:rPr>
        <w:t xml:space="preserve"> en </w:t>
      </w:r>
      <w:proofErr w:type="spellStart"/>
      <w:r w:rsidRPr="00CF3FD8">
        <w:rPr>
          <w:rFonts w:ascii="Arial" w:hAnsi="Arial" w:cs="Arial"/>
          <w:spacing w:val="-2"/>
          <w:sz w:val="22"/>
          <w:szCs w:val="22"/>
        </w:rPr>
        <w:t>Toulmin</w:t>
      </w:r>
      <w:proofErr w:type="spellEnd"/>
      <w:r w:rsidRPr="00CF3FD8">
        <w:rPr>
          <w:rFonts w:ascii="Arial" w:hAnsi="Arial" w:cs="Arial"/>
          <w:spacing w:val="-2"/>
          <w:sz w:val="22"/>
          <w:szCs w:val="22"/>
        </w:rPr>
        <w:t xml:space="preserve"> 1961, </w:t>
      </w:r>
      <w:r w:rsidRPr="00CF3FD8">
        <w:rPr>
          <w:rFonts w:ascii="Arial" w:hAnsi="Arial" w:cs="Arial"/>
          <w:i/>
          <w:spacing w:val="-2"/>
          <w:sz w:val="22"/>
          <w:szCs w:val="22"/>
        </w:rPr>
        <w:t>paradigma</w:t>
      </w:r>
      <w:r w:rsidRPr="00CF3FD8">
        <w:rPr>
          <w:rFonts w:ascii="Arial" w:hAnsi="Arial" w:cs="Arial"/>
          <w:spacing w:val="-2"/>
          <w:sz w:val="22"/>
          <w:szCs w:val="22"/>
        </w:rPr>
        <w:t xml:space="preserve"> y </w:t>
      </w:r>
      <w:r w:rsidRPr="00CF3FD8">
        <w:rPr>
          <w:rFonts w:ascii="Arial" w:hAnsi="Arial" w:cs="Arial"/>
          <w:i/>
          <w:spacing w:val="-2"/>
          <w:sz w:val="22"/>
          <w:szCs w:val="22"/>
        </w:rPr>
        <w:t>matriz-disciplinar</w:t>
      </w:r>
      <w:r w:rsidRPr="00CF3FD8">
        <w:rPr>
          <w:rFonts w:ascii="Arial" w:hAnsi="Arial" w:cs="Arial"/>
          <w:spacing w:val="-2"/>
          <w:sz w:val="22"/>
          <w:szCs w:val="22"/>
        </w:rPr>
        <w:t xml:space="preserve"> en Kuhn 1970a, 1970b, 1974, 1977, </w:t>
      </w:r>
      <w:r w:rsidRPr="00CF3FD8">
        <w:rPr>
          <w:rFonts w:ascii="Arial" w:hAnsi="Arial" w:cs="Arial"/>
          <w:i/>
          <w:spacing w:val="-2"/>
          <w:sz w:val="22"/>
          <w:szCs w:val="22"/>
        </w:rPr>
        <w:t>programa de investigación</w:t>
      </w:r>
      <w:r w:rsidRPr="00CF3FD8">
        <w:rPr>
          <w:rFonts w:ascii="Arial" w:hAnsi="Arial" w:cs="Arial"/>
          <w:spacing w:val="-2"/>
          <w:sz w:val="22"/>
          <w:szCs w:val="22"/>
        </w:rPr>
        <w:t xml:space="preserve"> en </w:t>
      </w:r>
      <w:proofErr w:type="spellStart"/>
      <w:r w:rsidRPr="00CF3FD8">
        <w:rPr>
          <w:rFonts w:ascii="Arial" w:hAnsi="Arial" w:cs="Arial"/>
          <w:spacing w:val="-2"/>
          <w:sz w:val="22"/>
          <w:szCs w:val="22"/>
        </w:rPr>
        <w:t>Lakatos</w:t>
      </w:r>
      <w:proofErr w:type="spellEnd"/>
      <w:r w:rsidRPr="00CF3FD8">
        <w:rPr>
          <w:rFonts w:ascii="Arial" w:hAnsi="Arial" w:cs="Arial"/>
          <w:spacing w:val="-2"/>
          <w:sz w:val="22"/>
          <w:szCs w:val="22"/>
        </w:rPr>
        <w:t xml:space="preserve"> 1970, 1971, o </w:t>
      </w:r>
      <w:r w:rsidRPr="00CF3FD8">
        <w:rPr>
          <w:rFonts w:ascii="Arial" w:hAnsi="Arial" w:cs="Arial"/>
          <w:i/>
          <w:spacing w:val="-2"/>
          <w:sz w:val="22"/>
          <w:szCs w:val="22"/>
        </w:rPr>
        <w:t>tradición de investigación</w:t>
      </w:r>
      <w:r w:rsidRPr="00CF3FD8">
        <w:rPr>
          <w:rFonts w:ascii="Arial" w:hAnsi="Arial" w:cs="Arial"/>
          <w:spacing w:val="-2"/>
          <w:sz w:val="22"/>
          <w:szCs w:val="22"/>
        </w:rPr>
        <w:t xml:space="preserve"> en Laudan 1977), dejan traslucir cierta concepción sobre las leyes distinta a la clásica, ya sea con esa misma terminología (</w:t>
      </w:r>
      <w:proofErr w:type="spellStart"/>
      <w:r w:rsidRPr="00CF3FD8">
        <w:rPr>
          <w:rFonts w:ascii="Arial" w:hAnsi="Arial" w:cs="Arial"/>
          <w:spacing w:val="-2"/>
          <w:sz w:val="22"/>
          <w:szCs w:val="22"/>
        </w:rPr>
        <w:t>Toulmin</w:t>
      </w:r>
      <w:proofErr w:type="spellEnd"/>
      <w:r w:rsidRPr="00CF3FD8">
        <w:rPr>
          <w:rFonts w:ascii="Arial" w:hAnsi="Arial" w:cs="Arial"/>
          <w:spacing w:val="-2"/>
          <w:sz w:val="22"/>
          <w:szCs w:val="22"/>
        </w:rPr>
        <w:t xml:space="preserve"> 1958, Hanson 1958, 1963, </w:t>
      </w:r>
      <w:proofErr w:type="spellStart"/>
      <w:r w:rsidRPr="00CF3FD8">
        <w:rPr>
          <w:rFonts w:ascii="Arial" w:hAnsi="Arial" w:cs="Arial"/>
          <w:spacing w:val="-2"/>
          <w:sz w:val="22"/>
          <w:szCs w:val="22"/>
        </w:rPr>
        <w:t>Lakatos</w:t>
      </w:r>
      <w:proofErr w:type="spellEnd"/>
      <w:r w:rsidRPr="00CF3FD8">
        <w:rPr>
          <w:rFonts w:ascii="Arial" w:hAnsi="Arial" w:cs="Arial"/>
          <w:spacing w:val="-2"/>
          <w:sz w:val="22"/>
          <w:szCs w:val="22"/>
        </w:rPr>
        <w:t xml:space="preserve"> 1970, 1971, 1974) o con una diferente (Kuhn 1970a, 1970b, 1974, 1976, 1977, </w:t>
      </w:r>
      <w:r w:rsidRPr="00CF3FD8">
        <w:rPr>
          <w:rFonts w:ascii="Arial" w:hAnsi="Arial" w:cs="Arial"/>
          <w:sz w:val="22"/>
          <w:szCs w:val="22"/>
        </w:rPr>
        <w:t xml:space="preserve">1981, </w:t>
      </w:r>
      <w:r w:rsidRPr="00CF3FD8">
        <w:rPr>
          <w:rFonts w:ascii="Arial" w:hAnsi="Arial" w:cs="Arial"/>
          <w:spacing w:val="-2"/>
          <w:sz w:val="22"/>
          <w:szCs w:val="22"/>
        </w:rPr>
        <w:t>1983, 1989</w:t>
      </w:r>
      <w:r w:rsidRPr="00CF3FD8">
        <w:rPr>
          <w:rFonts w:ascii="Arial" w:hAnsi="Arial" w:cs="Arial"/>
          <w:sz w:val="22"/>
          <w:szCs w:val="22"/>
        </w:rPr>
        <w:t>, 1990</w:t>
      </w:r>
      <w:r w:rsidRPr="00CF3FD8">
        <w:rPr>
          <w:rFonts w:ascii="Arial" w:hAnsi="Arial" w:cs="Arial"/>
          <w:spacing w:val="-2"/>
          <w:sz w:val="22"/>
          <w:szCs w:val="22"/>
        </w:rPr>
        <w:t xml:space="preserve">, quien, además de hablar de “leyes”, lo hace de “generalizaciones simbólicas”). Además, </w:t>
      </w:r>
      <w:r w:rsidRPr="00CF3FD8">
        <w:rPr>
          <w:rFonts w:ascii="Arial" w:hAnsi="Arial" w:cs="Arial"/>
          <w:sz w:val="22"/>
          <w:szCs w:val="22"/>
        </w:rPr>
        <w:t xml:space="preserve">coincidentemente en el tiempo con el desarrollo de las concepciones </w:t>
      </w:r>
      <w:r w:rsidRPr="00CF3FD8">
        <w:rPr>
          <w:rFonts w:ascii="Arial" w:hAnsi="Arial" w:cs="Arial"/>
          <w:i/>
          <w:sz w:val="22"/>
          <w:szCs w:val="22"/>
        </w:rPr>
        <w:t>históricas</w:t>
      </w:r>
      <w:r w:rsidRPr="00CF3FD8">
        <w:rPr>
          <w:rFonts w:ascii="Arial" w:hAnsi="Arial" w:cs="Arial"/>
          <w:sz w:val="22"/>
          <w:szCs w:val="22"/>
        </w:rPr>
        <w:t xml:space="preserve"> (o historicistas) de la ciencia, se originan, por un lado, trabajos que intentan conciliar las propuestas más fuertemente formalistas y </w:t>
      </w:r>
      <w:proofErr w:type="spellStart"/>
      <w:r w:rsidRPr="00CF3FD8">
        <w:rPr>
          <w:rFonts w:ascii="Arial" w:hAnsi="Arial" w:cs="Arial"/>
          <w:sz w:val="22"/>
          <w:szCs w:val="22"/>
        </w:rPr>
        <w:t>modeloteóricas</w:t>
      </w:r>
      <w:proofErr w:type="spellEnd"/>
      <w:r w:rsidRPr="00CF3FD8">
        <w:rPr>
          <w:rFonts w:ascii="Arial" w:hAnsi="Arial" w:cs="Arial"/>
          <w:sz w:val="22"/>
          <w:szCs w:val="22"/>
        </w:rPr>
        <w:t xml:space="preserve"> con la diversidad de la práctica científica</w:t>
      </w:r>
      <w:r w:rsidRPr="00CF3FD8">
        <w:rPr>
          <w:rFonts w:ascii="Arial" w:hAnsi="Arial" w:cs="Arial"/>
          <w:color w:val="000081"/>
          <w:sz w:val="22"/>
          <w:szCs w:val="22"/>
        </w:rPr>
        <w:t xml:space="preserve"> (</w:t>
      </w:r>
      <w:proofErr w:type="spellStart"/>
      <w:r w:rsidRPr="00CF3FD8">
        <w:rPr>
          <w:rFonts w:ascii="Arial" w:hAnsi="Arial" w:cs="Arial"/>
          <w:sz w:val="22"/>
          <w:szCs w:val="22"/>
        </w:rPr>
        <w:t>Apostel</w:t>
      </w:r>
      <w:proofErr w:type="spellEnd"/>
      <w:r w:rsidRPr="00CF3FD8">
        <w:rPr>
          <w:rFonts w:ascii="Arial" w:hAnsi="Arial" w:cs="Arial"/>
          <w:sz w:val="22"/>
          <w:szCs w:val="22"/>
        </w:rPr>
        <w:t xml:space="preserve"> 1961, </w:t>
      </w:r>
      <w:proofErr w:type="spellStart"/>
      <w:r w:rsidRPr="00CF3FD8">
        <w:rPr>
          <w:rFonts w:ascii="Arial" w:hAnsi="Arial" w:cs="Arial"/>
          <w:sz w:val="22"/>
          <w:szCs w:val="22"/>
        </w:rPr>
        <w:t>Braithwaite</w:t>
      </w:r>
      <w:proofErr w:type="spellEnd"/>
      <w:r w:rsidRPr="00CF3FD8">
        <w:rPr>
          <w:rFonts w:ascii="Arial" w:hAnsi="Arial" w:cs="Arial"/>
          <w:sz w:val="22"/>
          <w:szCs w:val="22"/>
        </w:rPr>
        <w:t xml:space="preserve"> 1953, Bunge 1973) y, por el otro, se desarrollan propuestas alternativas a los puntos de vista de los empiristas lógicos, que destacan la función de los modelos en la práctica científica</w:t>
      </w:r>
      <w:r w:rsidRPr="00CF3FD8">
        <w:rPr>
          <w:rFonts w:ascii="Arial" w:hAnsi="Arial" w:cs="Arial"/>
          <w:color w:val="000081"/>
          <w:sz w:val="22"/>
          <w:szCs w:val="22"/>
        </w:rPr>
        <w:t xml:space="preserve"> (</w:t>
      </w:r>
      <w:proofErr w:type="spellStart"/>
      <w:r w:rsidRPr="00CF3FD8">
        <w:rPr>
          <w:rFonts w:ascii="Arial" w:hAnsi="Arial" w:cs="Arial"/>
          <w:sz w:val="22"/>
          <w:szCs w:val="22"/>
        </w:rPr>
        <w:t>Achinstein</w:t>
      </w:r>
      <w:proofErr w:type="spellEnd"/>
      <w:r w:rsidRPr="00CF3FD8">
        <w:rPr>
          <w:rFonts w:ascii="Arial" w:hAnsi="Arial" w:cs="Arial"/>
          <w:sz w:val="22"/>
          <w:szCs w:val="22"/>
        </w:rPr>
        <w:t xml:space="preserve"> 1968, Hesse 1966, </w:t>
      </w:r>
      <w:proofErr w:type="spellStart"/>
      <w:r w:rsidRPr="00CF3FD8">
        <w:rPr>
          <w:rFonts w:ascii="Arial" w:hAnsi="Arial" w:cs="Arial"/>
          <w:sz w:val="22"/>
          <w:szCs w:val="22"/>
        </w:rPr>
        <w:t>Harré</w:t>
      </w:r>
      <w:proofErr w:type="spellEnd"/>
      <w:r w:rsidRPr="00CF3FD8">
        <w:rPr>
          <w:rFonts w:ascii="Arial" w:hAnsi="Arial" w:cs="Arial"/>
          <w:sz w:val="22"/>
          <w:szCs w:val="22"/>
        </w:rPr>
        <w:t xml:space="preserve"> 1970). En conexión con esto, también se investiga qué papel juegan las analogías y metáforas en la construcción de modelos (Black 1962, Hesse 1966) o de otros componentes, vinculados con éstos, planteados por los filósofos historicistas de la ciencia, tales como los ejemplares de Kuhn (1970a, 1970b, 1974, 1979).</w:t>
      </w:r>
    </w:p>
    <w:p w:rsidR="00CF3FD8" w:rsidRPr="00CF3FD8" w:rsidRDefault="00CF3FD8" w:rsidP="00CF3FD8">
      <w:pPr>
        <w:ind w:firstLine="284"/>
        <w:jc w:val="both"/>
        <w:rPr>
          <w:rFonts w:ascii="Arial" w:hAnsi="Arial" w:cs="Arial"/>
          <w:sz w:val="22"/>
          <w:szCs w:val="22"/>
        </w:rPr>
      </w:pPr>
      <w:r w:rsidRPr="00CF3FD8">
        <w:rPr>
          <w:rFonts w:ascii="Arial" w:hAnsi="Arial" w:cs="Arial"/>
          <w:sz w:val="22"/>
          <w:szCs w:val="22"/>
        </w:rPr>
        <w:t xml:space="preserve">A su vez, en la fase </w:t>
      </w:r>
      <w:proofErr w:type="spellStart"/>
      <w:r w:rsidRPr="00CF3FD8">
        <w:rPr>
          <w:rFonts w:ascii="Arial" w:hAnsi="Arial" w:cs="Arial"/>
          <w:i/>
          <w:sz w:val="22"/>
          <w:szCs w:val="22"/>
        </w:rPr>
        <w:t>modelística</w:t>
      </w:r>
      <w:proofErr w:type="spellEnd"/>
      <w:r w:rsidRPr="00CF3FD8">
        <w:rPr>
          <w:rFonts w:ascii="Arial" w:hAnsi="Arial" w:cs="Arial"/>
          <w:sz w:val="22"/>
          <w:szCs w:val="22"/>
        </w:rPr>
        <w:t xml:space="preserve"> contemporánea, en donde se enfatiza la importancia de los modelos en la(s) (diversas) práctica(s) científica(s) (incluida la conceptualización y la teorización), se termina imponiendo la(s) “concepción(es) </w:t>
      </w:r>
      <w:r w:rsidRPr="00CF3FD8">
        <w:rPr>
          <w:rFonts w:ascii="Arial" w:hAnsi="Arial" w:cs="Arial"/>
          <w:i/>
          <w:sz w:val="22"/>
          <w:szCs w:val="22"/>
        </w:rPr>
        <w:t>semántica</w:t>
      </w:r>
      <w:r w:rsidRPr="00CF3FD8">
        <w:rPr>
          <w:rFonts w:ascii="Arial" w:hAnsi="Arial" w:cs="Arial"/>
          <w:sz w:val="22"/>
          <w:szCs w:val="22"/>
        </w:rPr>
        <w:t>(</w:t>
      </w:r>
      <w:r w:rsidRPr="00CF3FD8">
        <w:rPr>
          <w:rFonts w:ascii="Arial" w:hAnsi="Arial" w:cs="Arial"/>
          <w:i/>
          <w:sz w:val="22"/>
          <w:szCs w:val="22"/>
        </w:rPr>
        <w:t>s</w:t>
      </w:r>
      <w:r w:rsidRPr="00CF3FD8">
        <w:rPr>
          <w:rFonts w:ascii="Arial" w:hAnsi="Arial" w:cs="Arial"/>
          <w:sz w:val="22"/>
          <w:szCs w:val="22"/>
        </w:rPr>
        <w:t xml:space="preserve">)” de la ciencia (o “familia </w:t>
      </w:r>
      <w:r w:rsidRPr="00CF3FD8">
        <w:rPr>
          <w:rFonts w:ascii="Arial" w:hAnsi="Arial" w:cs="Arial"/>
          <w:i/>
          <w:sz w:val="22"/>
          <w:szCs w:val="22"/>
        </w:rPr>
        <w:t>semanticista</w:t>
      </w:r>
      <w:r w:rsidRPr="00CF3FD8">
        <w:rPr>
          <w:rFonts w:ascii="Arial" w:hAnsi="Arial" w:cs="Arial"/>
          <w:sz w:val="22"/>
          <w:szCs w:val="22"/>
        </w:rPr>
        <w:t>”) –que aborda la temática de los modelos en el marco de una concepción general sobre las teorías científicas–</w:t>
      </w:r>
      <w:r w:rsidRPr="00CF3FD8">
        <w:rPr>
          <w:rFonts w:ascii="Arial" w:hAnsi="Arial" w:cs="Arial"/>
          <w:sz w:val="22"/>
          <w:szCs w:val="22"/>
          <w:vertAlign w:val="superscript"/>
          <w:lang w:val="en-US"/>
        </w:rPr>
        <w:footnoteReference w:id="1"/>
      </w:r>
      <w:r w:rsidRPr="00CF3FD8">
        <w:rPr>
          <w:rFonts w:ascii="Arial" w:hAnsi="Arial" w:cs="Arial"/>
          <w:sz w:val="22"/>
          <w:szCs w:val="22"/>
        </w:rPr>
        <w:t xml:space="preserve"> como alternativa a la concepción clásica (y aun historicista) de las teorías científicas y </w:t>
      </w:r>
      <w:r w:rsidRPr="00CF3FD8">
        <w:rPr>
          <w:rFonts w:ascii="Arial" w:hAnsi="Arial" w:cs="Arial"/>
          <w:sz w:val="22"/>
          <w:szCs w:val="22"/>
        </w:rPr>
        <w:lastRenderedPageBreak/>
        <w:t xml:space="preserve">se desarrollan también las “concepciones </w:t>
      </w:r>
      <w:proofErr w:type="spellStart"/>
      <w:r w:rsidRPr="00CF3FD8">
        <w:rPr>
          <w:rFonts w:ascii="Arial" w:hAnsi="Arial" w:cs="Arial"/>
          <w:i/>
          <w:sz w:val="22"/>
          <w:szCs w:val="22"/>
        </w:rPr>
        <w:t>modelísticas</w:t>
      </w:r>
      <w:proofErr w:type="spellEnd"/>
      <w:r w:rsidRPr="00CF3FD8">
        <w:rPr>
          <w:rFonts w:ascii="Arial" w:hAnsi="Arial" w:cs="Arial"/>
          <w:sz w:val="22"/>
          <w:szCs w:val="22"/>
        </w:rPr>
        <w:t xml:space="preserve">” de la ciencia –que abordan, entre otras, </w:t>
      </w:r>
      <w:r w:rsidRPr="00CF3FD8">
        <w:rPr>
          <w:rFonts w:ascii="Arial" w:hAnsi="Arial" w:cs="Arial"/>
          <w:sz w:val="22"/>
          <w:szCs w:val="22"/>
          <w:lang w:eastAsia="es-AR"/>
        </w:rPr>
        <w:t xml:space="preserve">las cuestiones de la relación entre los modelos y la experiencia y entre los modelos y las teorías generales con independencia de una </w:t>
      </w:r>
      <w:proofErr w:type="spellStart"/>
      <w:r w:rsidRPr="00CF3FD8">
        <w:rPr>
          <w:rFonts w:ascii="Arial" w:hAnsi="Arial" w:cs="Arial"/>
          <w:sz w:val="22"/>
          <w:szCs w:val="22"/>
          <w:lang w:eastAsia="es-AR"/>
        </w:rPr>
        <w:t>metateoría</w:t>
      </w:r>
      <w:proofErr w:type="spellEnd"/>
      <w:r w:rsidRPr="00CF3FD8">
        <w:rPr>
          <w:rFonts w:ascii="Arial" w:hAnsi="Arial" w:cs="Arial"/>
          <w:sz w:val="22"/>
          <w:szCs w:val="22"/>
          <w:lang w:eastAsia="es-AR"/>
        </w:rPr>
        <w:t xml:space="preserve"> general sobre las ciencias</w:t>
      </w:r>
      <w:r w:rsidRPr="00CF3FD8">
        <w:rPr>
          <w:rFonts w:ascii="Arial" w:hAnsi="Arial" w:cs="Arial"/>
          <w:sz w:val="22"/>
          <w:szCs w:val="22"/>
        </w:rPr>
        <w:t>–.</w:t>
      </w:r>
      <w:r w:rsidRPr="00CF3FD8">
        <w:rPr>
          <w:rFonts w:ascii="Arial" w:hAnsi="Arial" w:cs="Arial"/>
          <w:sz w:val="22"/>
          <w:szCs w:val="22"/>
          <w:vertAlign w:val="superscript"/>
          <w:lang w:val="en-US"/>
        </w:rPr>
        <w:footnoteReference w:id="2"/>
      </w:r>
      <w:r w:rsidRPr="00CF3FD8">
        <w:rPr>
          <w:rFonts w:ascii="Arial" w:hAnsi="Arial" w:cs="Arial"/>
          <w:sz w:val="22"/>
          <w:szCs w:val="22"/>
        </w:rPr>
        <w:t xml:space="preserve">  Podría llegar a pensarse que, con el énfasis que se hace en los modelos, en esta fase no sólo puede prescindirse del término “ley”, o del concepto mismo de ley,</w:t>
      </w:r>
      <w:r w:rsidRPr="00CF3FD8">
        <w:rPr>
          <w:rFonts w:ascii="Arial" w:hAnsi="Arial" w:cs="Arial"/>
          <w:sz w:val="22"/>
          <w:szCs w:val="22"/>
          <w:vertAlign w:val="superscript"/>
          <w:lang w:val="en-US"/>
        </w:rPr>
        <w:footnoteReference w:id="3"/>
      </w:r>
      <w:r w:rsidRPr="00CF3FD8">
        <w:rPr>
          <w:rFonts w:ascii="Arial" w:hAnsi="Arial" w:cs="Arial"/>
          <w:sz w:val="22"/>
          <w:szCs w:val="22"/>
        </w:rPr>
        <w:t xml:space="preserve"> sino que tampoco hay necesidad de discutir el tema de las leyes. Sin embargo, hay que tener presente que, de todos modos, habría que identificar los modelos de alguna manera y que ésta suele ser, en la(s) “concepción(es) </w:t>
      </w:r>
      <w:r w:rsidRPr="00CF3FD8">
        <w:rPr>
          <w:rFonts w:ascii="Arial" w:hAnsi="Arial" w:cs="Arial"/>
          <w:i/>
          <w:sz w:val="22"/>
          <w:szCs w:val="22"/>
        </w:rPr>
        <w:t>semántica</w:t>
      </w:r>
      <w:r w:rsidRPr="00CF3FD8">
        <w:rPr>
          <w:rFonts w:ascii="Arial" w:hAnsi="Arial" w:cs="Arial"/>
          <w:sz w:val="22"/>
          <w:szCs w:val="22"/>
        </w:rPr>
        <w:t>(</w:t>
      </w:r>
      <w:r w:rsidRPr="00CF3FD8">
        <w:rPr>
          <w:rFonts w:ascii="Arial" w:hAnsi="Arial" w:cs="Arial"/>
          <w:i/>
          <w:sz w:val="22"/>
          <w:szCs w:val="22"/>
        </w:rPr>
        <w:t>s</w:t>
      </w:r>
      <w:r w:rsidRPr="00CF3FD8">
        <w:rPr>
          <w:rFonts w:ascii="Arial" w:hAnsi="Arial" w:cs="Arial"/>
          <w:sz w:val="22"/>
          <w:szCs w:val="22"/>
        </w:rPr>
        <w:t xml:space="preserve">)”, a través de las leyes o principios o ecuaciones (cómo se los llame es lo de menos) de la teoría a la cual ellos pertenecen (por lo que, así, los modelos terminarían constituyendo la contraparte </w:t>
      </w:r>
      <w:proofErr w:type="spellStart"/>
      <w:r w:rsidRPr="00CF3FD8">
        <w:rPr>
          <w:rFonts w:ascii="Arial" w:hAnsi="Arial" w:cs="Arial"/>
          <w:sz w:val="22"/>
          <w:szCs w:val="22"/>
        </w:rPr>
        <w:t>modeloteórica</w:t>
      </w:r>
      <w:proofErr w:type="spellEnd"/>
      <w:r w:rsidRPr="00CF3FD8">
        <w:rPr>
          <w:rFonts w:ascii="Arial" w:hAnsi="Arial" w:cs="Arial"/>
          <w:sz w:val="22"/>
          <w:szCs w:val="22"/>
        </w:rPr>
        <w:t xml:space="preserve"> de tales leyes o principios o ecuaciones). Por otro lado, y aun cuando para las “concepciones </w:t>
      </w:r>
      <w:proofErr w:type="spellStart"/>
      <w:r w:rsidRPr="00CF3FD8">
        <w:rPr>
          <w:rFonts w:ascii="Arial" w:hAnsi="Arial" w:cs="Arial"/>
          <w:i/>
          <w:sz w:val="22"/>
          <w:szCs w:val="22"/>
        </w:rPr>
        <w:t>modelísticas</w:t>
      </w:r>
      <w:proofErr w:type="spellEnd"/>
      <w:r w:rsidRPr="00CF3FD8">
        <w:rPr>
          <w:rFonts w:ascii="Arial" w:hAnsi="Arial" w:cs="Arial"/>
          <w:sz w:val="22"/>
          <w:szCs w:val="22"/>
        </w:rPr>
        <w:t xml:space="preserve">” los modelos no formen parte, y/o sean independientes o “autónomos” respecto, de teorías (en algún sentido usual, abarcador del término), éstos también se representarían, o contendrían, o se identificarían, mediante ecuaciones o leyes, aunque no fundamentales, </w:t>
      </w:r>
      <w:proofErr w:type="spellStart"/>
      <w:r w:rsidRPr="00CF3FD8">
        <w:rPr>
          <w:rFonts w:ascii="Arial" w:hAnsi="Arial" w:cs="Arial"/>
          <w:sz w:val="22"/>
          <w:szCs w:val="22"/>
        </w:rPr>
        <w:t>e.e</w:t>
      </w:r>
      <w:proofErr w:type="spellEnd"/>
      <w:r w:rsidRPr="00CF3FD8">
        <w:rPr>
          <w:rFonts w:ascii="Arial" w:hAnsi="Arial" w:cs="Arial"/>
          <w:sz w:val="22"/>
          <w:szCs w:val="22"/>
        </w:rPr>
        <w:t>. del grado de generalidad, y con las demás características, que suelen atribuírsele a las leyes de la naturaleza o a las leyes (o principios o ecuaciones) fundamentales de la ciencia.</w:t>
      </w:r>
    </w:p>
    <w:p w:rsidR="00CF3FD8" w:rsidRPr="00CF3FD8" w:rsidRDefault="00CF3FD8" w:rsidP="00CF3FD8">
      <w:pPr>
        <w:ind w:firstLine="284"/>
        <w:jc w:val="both"/>
        <w:rPr>
          <w:rFonts w:ascii="Arial" w:hAnsi="Arial" w:cs="Arial"/>
          <w:sz w:val="22"/>
          <w:szCs w:val="22"/>
        </w:rPr>
      </w:pPr>
      <w:r w:rsidRPr="00CF3FD8">
        <w:rPr>
          <w:rFonts w:ascii="Arial" w:hAnsi="Arial" w:cs="Arial"/>
          <w:spacing w:val="-2"/>
          <w:sz w:val="22"/>
          <w:szCs w:val="22"/>
        </w:rPr>
        <w:t xml:space="preserve">Dentro de la familia de concepciones semánticas, por su parte, es </w:t>
      </w:r>
      <w:r w:rsidRPr="00CF3FD8">
        <w:rPr>
          <w:rFonts w:ascii="Arial" w:hAnsi="Arial" w:cs="Arial"/>
          <w:sz w:val="22"/>
          <w:szCs w:val="22"/>
        </w:rPr>
        <w:t xml:space="preserve">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w:t>
      </w:r>
      <w:r w:rsidRPr="00CF3FD8">
        <w:rPr>
          <w:rFonts w:ascii="Arial" w:hAnsi="Arial" w:cs="Arial"/>
          <w:spacing w:val="-2"/>
          <w:sz w:val="22"/>
          <w:szCs w:val="22"/>
        </w:rPr>
        <w:t xml:space="preserve"> </w:t>
      </w:r>
      <w:r w:rsidRPr="00CF3FD8">
        <w:rPr>
          <w:rFonts w:ascii="Arial" w:hAnsi="Arial" w:cs="Arial"/>
          <w:sz w:val="22"/>
          <w:szCs w:val="22"/>
        </w:rPr>
        <w:t xml:space="preserve">–también llamada </w:t>
      </w:r>
      <w:r w:rsidRPr="00CF3FD8">
        <w:rPr>
          <w:rFonts w:ascii="Arial" w:hAnsi="Arial" w:cs="Arial"/>
          <w:i/>
          <w:sz w:val="22"/>
          <w:szCs w:val="22"/>
        </w:rPr>
        <w:t xml:space="preserve">estructuralismo </w:t>
      </w:r>
      <w:proofErr w:type="spellStart"/>
      <w:r w:rsidRPr="00CF3FD8">
        <w:rPr>
          <w:rFonts w:ascii="Arial" w:hAnsi="Arial" w:cs="Arial"/>
          <w:i/>
          <w:sz w:val="22"/>
          <w:szCs w:val="22"/>
        </w:rPr>
        <w:t>metateórico</w:t>
      </w:r>
      <w:proofErr w:type="spellEnd"/>
      <w:r w:rsidRPr="00CF3FD8">
        <w:rPr>
          <w:rFonts w:ascii="Arial" w:hAnsi="Arial" w:cs="Arial"/>
          <w:sz w:val="22"/>
          <w:szCs w:val="22"/>
        </w:rPr>
        <w:t xml:space="preserve"> o </w:t>
      </w:r>
      <w:r w:rsidRPr="00CF3FD8">
        <w:rPr>
          <w:rFonts w:ascii="Arial" w:hAnsi="Arial" w:cs="Arial"/>
          <w:i/>
          <w:sz w:val="22"/>
          <w:szCs w:val="22"/>
        </w:rPr>
        <w:t>concepción estructuralista de las teorías</w:t>
      </w:r>
      <w:r w:rsidRPr="00CF3FD8">
        <w:rPr>
          <w:rFonts w:ascii="Arial" w:hAnsi="Arial" w:cs="Arial"/>
          <w:sz w:val="22"/>
          <w:szCs w:val="22"/>
        </w:rPr>
        <w:t>–</w:t>
      </w:r>
      <w:r w:rsidRPr="00CF3FD8">
        <w:rPr>
          <w:rFonts w:ascii="Arial" w:hAnsi="Arial" w:cs="Arial"/>
          <w:spacing w:val="-2"/>
          <w:sz w:val="22"/>
          <w:szCs w:val="22"/>
        </w:rPr>
        <w:t>la que ofrece un análisis más detallado de la estructura fina de las teorías, a través tanto del tratamiento de una mayor cantidad de elementos como de una mejora en el de los previamente identificados (</w:t>
      </w:r>
      <w:proofErr w:type="spellStart"/>
      <w:r w:rsidRPr="00CF3FD8">
        <w:rPr>
          <w:rFonts w:ascii="Arial" w:hAnsi="Arial" w:cs="Arial"/>
          <w:spacing w:val="-2"/>
          <w:sz w:val="22"/>
          <w:szCs w:val="22"/>
        </w:rPr>
        <w:t>p.e</w:t>
      </w:r>
      <w:proofErr w:type="spellEnd"/>
      <w:r w:rsidRPr="00CF3FD8">
        <w:rPr>
          <w:rFonts w:ascii="Arial" w:hAnsi="Arial" w:cs="Arial"/>
          <w:spacing w:val="-2"/>
          <w:sz w:val="22"/>
          <w:szCs w:val="22"/>
        </w:rPr>
        <w:t xml:space="preserve">. en las concepciones clásica de </w:t>
      </w:r>
      <w:proofErr w:type="spellStart"/>
      <w:r w:rsidRPr="00CF3FD8">
        <w:rPr>
          <w:rFonts w:ascii="Arial" w:hAnsi="Arial" w:cs="Arial"/>
          <w:spacing w:val="-2"/>
          <w:sz w:val="22"/>
          <w:szCs w:val="22"/>
        </w:rPr>
        <w:t>Carnap</w:t>
      </w:r>
      <w:proofErr w:type="spellEnd"/>
      <w:r w:rsidRPr="00CF3FD8">
        <w:rPr>
          <w:rFonts w:ascii="Arial" w:hAnsi="Arial" w:cs="Arial"/>
          <w:spacing w:val="-2"/>
          <w:sz w:val="22"/>
          <w:szCs w:val="22"/>
        </w:rPr>
        <w:t xml:space="preserve">, histórica de Kuhn y </w:t>
      </w:r>
      <w:proofErr w:type="spellStart"/>
      <w:r w:rsidRPr="00CF3FD8">
        <w:rPr>
          <w:rFonts w:ascii="Arial" w:hAnsi="Arial" w:cs="Arial"/>
          <w:spacing w:val="-2"/>
          <w:sz w:val="22"/>
          <w:szCs w:val="22"/>
        </w:rPr>
        <w:t>modeloteórica</w:t>
      </w:r>
      <w:proofErr w:type="spellEnd"/>
      <w:r w:rsidRPr="00CF3FD8">
        <w:rPr>
          <w:rFonts w:ascii="Arial" w:hAnsi="Arial" w:cs="Arial"/>
          <w:spacing w:val="-2"/>
          <w:sz w:val="22"/>
          <w:szCs w:val="22"/>
        </w:rPr>
        <w:t xml:space="preserve"> de </w:t>
      </w:r>
      <w:proofErr w:type="spellStart"/>
      <w:r w:rsidRPr="00CF3FD8">
        <w:rPr>
          <w:rFonts w:ascii="Arial" w:hAnsi="Arial" w:cs="Arial"/>
          <w:spacing w:val="-2"/>
          <w:sz w:val="22"/>
          <w:szCs w:val="22"/>
        </w:rPr>
        <w:t>Suppes</w:t>
      </w:r>
      <w:proofErr w:type="spellEnd"/>
      <w:r w:rsidRPr="00CF3FD8">
        <w:rPr>
          <w:rFonts w:ascii="Arial" w:hAnsi="Arial" w:cs="Arial"/>
          <w:spacing w:val="-2"/>
          <w:sz w:val="22"/>
          <w:szCs w:val="22"/>
        </w:rPr>
        <w:t xml:space="preserve">), al mismo tiempo que la que más atención ha dedicado al análisis y reconstrucción de teorías científicas particulares y la </w:t>
      </w:r>
      <w:r w:rsidRPr="00CF3FD8">
        <w:rPr>
          <w:rFonts w:ascii="Arial" w:hAnsi="Arial" w:cs="Arial"/>
          <w:sz w:val="22"/>
          <w:szCs w:val="22"/>
        </w:rPr>
        <w:t xml:space="preserve">que mayores frutos ha dado en la clarificación de los problemas conceptuales y en la explicitación de los supuestos fundamentales de teorías científicas concretas. </w:t>
      </w:r>
      <w:r w:rsidRPr="00CF3FD8">
        <w:rPr>
          <w:rFonts w:ascii="Arial" w:hAnsi="Arial" w:cs="Arial"/>
          <w:spacing w:val="-2"/>
          <w:sz w:val="22"/>
          <w:szCs w:val="22"/>
        </w:rPr>
        <w:t xml:space="preserve">En palabras de Nancy </w:t>
      </w:r>
      <w:proofErr w:type="spellStart"/>
      <w:r w:rsidRPr="00CF3FD8">
        <w:rPr>
          <w:rFonts w:ascii="Arial" w:hAnsi="Arial" w:cs="Arial"/>
          <w:spacing w:val="-2"/>
          <w:sz w:val="22"/>
          <w:szCs w:val="22"/>
        </w:rPr>
        <w:t>Cartwright</w:t>
      </w:r>
      <w:proofErr w:type="spellEnd"/>
      <w:r w:rsidRPr="00CF3FD8">
        <w:rPr>
          <w:rFonts w:ascii="Arial" w:hAnsi="Arial" w:cs="Arial"/>
          <w:spacing w:val="-2"/>
          <w:sz w:val="22"/>
          <w:szCs w:val="22"/>
        </w:rPr>
        <w:t xml:space="preserve">, quien resume las </w:t>
      </w:r>
      <w:r w:rsidRPr="00CF3FD8">
        <w:rPr>
          <w:rFonts w:ascii="Arial" w:hAnsi="Arial" w:cs="Arial"/>
          <w:sz w:val="22"/>
          <w:szCs w:val="22"/>
        </w:rPr>
        <w:t xml:space="preserve">dos ventajas relativas de 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 respecto de otras propuestas semánticas</w:t>
      </w:r>
      <w:r w:rsidRPr="00CF3FD8">
        <w:rPr>
          <w:rFonts w:ascii="Arial" w:hAnsi="Arial" w:cs="Arial"/>
          <w:spacing w:val="-2"/>
          <w:sz w:val="22"/>
          <w:szCs w:val="22"/>
        </w:rPr>
        <w:t>: “</w:t>
      </w:r>
      <w:r w:rsidRPr="00CF3FD8">
        <w:rPr>
          <w:rFonts w:ascii="Arial" w:hAnsi="Arial" w:cs="Arial"/>
          <w:sz w:val="22"/>
          <w:szCs w:val="22"/>
        </w:rPr>
        <w:t>Los estructuralistas [</w:t>
      </w:r>
      <w:r w:rsidRPr="00CF3FD8">
        <w:rPr>
          <w:rFonts w:ascii="Arial" w:hAnsi="Arial" w:cs="Arial"/>
          <w:sz w:val="22"/>
          <w:szCs w:val="22"/>
          <w:lang w:eastAsia="es-AR"/>
        </w:rPr>
        <w:t xml:space="preserve">…] </w:t>
      </w:r>
      <w:r w:rsidRPr="00CF3FD8">
        <w:rPr>
          <w:rFonts w:ascii="Arial" w:hAnsi="Arial" w:cs="Arial"/>
          <w:sz w:val="22"/>
          <w:szCs w:val="22"/>
        </w:rPr>
        <w:t>indudablemente ofrecen el tratamiento más satisfactoriamente detallado y bien ilustrado de la estructura de las teorías científicas disponible</w:t>
      </w:r>
      <w:r w:rsidRPr="00CF3FD8">
        <w:rPr>
          <w:rFonts w:ascii="Arial" w:hAnsi="Arial" w:cs="Arial"/>
          <w:spacing w:val="-2"/>
          <w:sz w:val="22"/>
          <w:szCs w:val="22"/>
        </w:rPr>
        <w:t>”</w:t>
      </w:r>
      <w:r w:rsidRPr="00CF3FD8">
        <w:rPr>
          <w:rFonts w:ascii="Arial" w:hAnsi="Arial" w:cs="Arial"/>
          <w:sz w:val="22"/>
          <w:szCs w:val="22"/>
        </w:rPr>
        <w:t xml:space="preserve"> (</w:t>
      </w:r>
      <w:proofErr w:type="spellStart"/>
      <w:r w:rsidRPr="00CF3FD8">
        <w:rPr>
          <w:rFonts w:ascii="Arial" w:hAnsi="Arial" w:cs="Arial"/>
          <w:spacing w:val="-2"/>
          <w:sz w:val="22"/>
          <w:szCs w:val="22"/>
        </w:rPr>
        <w:t>Cartwright</w:t>
      </w:r>
      <w:proofErr w:type="spellEnd"/>
      <w:r w:rsidRPr="00CF3FD8">
        <w:rPr>
          <w:rFonts w:ascii="Arial" w:hAnsi="Arial" w:cs="Arial"/>
          <w:spacing w:val="-2"/>
          <w:sz w:val="22"/>
          <w:szCs w:val="22"/>
        </w:rPr>
        <w:t xml:space="preserve"> 2008, </w:t>
      </w:r>
      <w:r w:rsidRPr="00CF3FD8">
        <w:rPr>
          <w:rFonts w:ascii="Arial" w:hAnsi="Arial" w:cs="Arial"/>
          <w:sz w:val="22"/>
          <w:szCs w:val="22"/>
        </w:rPr>
        <w:t>p. 65)</w:t>
      </w:r>
      <w:r w:rsidRPr="00CF3FD8">
        <w:rPr>
          <w:rFonts w:ascii="Arial" w:hAnsi="Arial" w:cs="Arial"/>
          <w:spacing w:val="-2"/>
          <w:sz w:val="22"/>
          <w:szCs w:val="22"/>
        </w:rPr>
        <w:t>.</w:t>
      </w:r>
    </w:p>
    <w:p w:rsidR="00CF3FD8" w:rsidRPr="00CF3FD8" w:rsidRDefault="00CF3FD8" w:rsidP="00CF3FD8">
      <w:pPr>
        <w:ind w:firstLine="284"/>
        <w:jc w:val="both"/>
        <w:rPr>
          <w:rFonts w:ascii="Arial" w:hAnsi="Arial" w:cs="Arial"/>
          <w:sz w:val="22"/>
          <w:szCs w:val="22"/>
        </w:rPr>
      </w:pPr>
      <w:r w:rsidRPr="00CF3FD8">
        <w:rPr>
          <w:rFonts w:ascii="Arial" w:hAnsi="Arial" w:cs="Arial"/>
          <w:sz w:val="22"/>
          <w:szCs w:val="22"/>
        </w:rPr>
        <w:t xml:space="preserve">De allí que el propósito general del curso es presentar la elucidación que se ha hecho de los conceptos </w:t>
      </w:r>
      <w:proofErr w:type="spellStart"/>
      <w:r w:rsidRPr="00CF3FD8">
        <w:rPr>
          <w:rFonts w:ascii="Arial" w:hAnsi="Arial" w:cs="Arial"/>
          <w:sz w:val="22"/>
          <w:szCs w:val="22"/>
        </w:rPr>
        <w:t>metacientíficos</w:t>
      </w:r>
      <w:proofErr w:type="spellEnd"/>
      <w:r w:rsidRPr="00CF3FD8">
        <w:rPr>
          <w:rFonts w:ascii="Arial" w:hAnsi="Arial" w:cs="Arial"/>
          <w:sz w:val="22"/>
          <w:szCs w:val="22"/>
        </w:rPr>
        <w:t xml:space="preserve"> de ley, modelo y teoría desde una posición de relevancia contemporánea: la de 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 y de su aplicación a casos particulares de la biología, de modo tal de brindarle al alumnado herramientas conceptuales que le permita comprender la naturaleza y funcionamiento de las leyes, los modelos y las teorías científicas en general y de la biología en particular, así como también llevar a cabo ulteriores análisis de leyes, modelos y teorías empíricas particulares. Para ello, primero se hará una breve introducción a la naturaleza y función de la filosofía general de la ciencia (o epistemología) y de la(s) filosofía(s) especial(es) de la ciencia (o epistemologías regionales) y luego se llevará a cabo un repaso histórico por los análisis filosóficos que se han efectuado de los conceptos </w:t>
      </w:r>
      <w:proofErr w:type="spellStart"/>
      <w:r w:rsidRPr="00CF3FD8">
        <w:rPr>
          <w:rFonts w:ascii="Arial" w:hAnsi="Arial" w:cs="Arial"/>
          <w:sz w:val="22"/>
          <w:szCs w:val="22"/>
        </w:rPr>
        <w:t>metacientíficos</w:t>
      </w:r>
      <w:proofErr w:type="spellEnd"/>
      <w:r w:rsidRPr="00CF3FD8">
        <w:rPr>
          <w:rFonts w:ascii="Arial" w:hAnsi="Arial" w:cs="Arial"/>
          <w:sz w:val="22"/>
          <w:szCs w:val="22"/>
        </w:rPr>
        <w:t xml:space="preserve"> de ley, modelo y teoría durante los distintos momentos, etapas o fases por los que ha atravesado la filosofía profesional de la ciencia previamente –fases clásica e historicista</w:t>
      </w:r>
      <w:r w:rsidRPr="00CF3FD8">
        <w:rPr>
          <w:rFonts w:ascii="Arial" w:hAnsi="Arial" w:cs="Arial"/>
          <w:i/>
          <w:sz w:val="22"/>
          <w:szCs w:val="22"/>
        </w:rPr>
        <w:t>–</w:t>
      </w:r>
      <w:r w:rsidRPr="00CF3FD8">
        <w:rPr>
          <w:rFonts w:ascii="Arial" w:hAnsi="Arial" w:cs="Arial"/>
          <w:sz w:val="22"/>
          <w:szCs w:val="22"/>
        </w:rPr>
        <w:t xml:space="preserve">, así como también de algunos realizados por otras posiciones sustentadas durante la fase </w:t>
      </w:r>
      <w:proofErr w:type="spellStart"/>
      <w:r w:rsidRPr="00CF3FD8">
        <w:rPr>
          <w:rFonts w:ascii="Arial" w:hAnsi="Arial" w:cs="Arial"/>
          <w:sz w:val="22"/>
          <w:szCs w:val="22"/>
        </w:rPr>
        <w:t>modelística</w:t>
      </w:r>
      <w:proofErr w:type="spellEnd"/>
      <w:r w:rsidRPr="00CF3FD8">
        <w:rPr>
          <w:rFonts w:ascii="Arial" w:hAnsi="Arial" w:cs="Arial"/>
          <w:sz w:val="22"/>
          <w:szCs w:val="22"/>
        </w:rPr>
        <w:t xml:space="preserve"> contemporánea, de modo tal de poder ubicar, y apreciar en toda su magnitud, el análisis filosófico, y fertilidad, de la propuesta hecha por el estructuralismo </w:t>
      </w:r>
      <w:proofErr w:type="spellStart"/>
      <w:r w:rsidRPr="00CF3FD8">
        <w:rPr>
          <w:rFonts w:ascii="Arial" w:hAnsi="Arial" w:cs="Arial"/>
          <w:sz w:val="22"/>
          <w:szCs w:val="22"/>
        </w:rPr>
        <w:t>metacientífico</w:t>
      </w:r>
      <w:proofErr w:type="spellEnd"/>
      <w:r w:rsidRPr="00CF3FD8">
        <w:rPr>
          <w:rFonts w:ascii="Arial" w:hAnsi="Arial" w:cs="Arial"/>
          <w:sz w:val="22"/>
          <w:szCs w:val="22"/>
        </w:rPr>
        <w:t>.</w:t>
      </w:r>
    </w:p>
    <w:p w:rsidR="00573C60" w:rsidRDefault="00573C60" w:rsidP="00CF3FD8">
      <w:pPr>
        <w:keepNext/>
        <w:jc w:val="both"/>
        <w:outlineLvl w:val="0"/>
        <w:rPr>
          <w:rFonts w:ascii="Arial" w:hAnsi="Arial" w:cs="Arial"/>
          <w:b/>
          <w:sz w:val="22"/>
          <w:szCs w:val="22"/>
        </w:rPr>
      </w:pPr>
    </w:p>
    <w:p w:rsidR="00CF3FD8" w:rsidRPr="00CF3FD8" w:rsidRDefault="00CF3FD8" w:rsidP="00CF3FD8">
      <w:pPr>
        <w:keepNext/>
        <w:jc w:val="both"/>
        <w:outlineLvl w:val="0"/>
        <w:rPr>
          <w:rFonts w:ascii="Arial" w:hAnsi="Arial" w:cs="Arial"/>
          <w:b/>
          <w:sz w:val="22"/>
          <w:szCs w:val="22"/>
        </w:rPr>
      </w:pPr>
      <w:r w:rsidRPr="00CF3FD8">
        <w:rPr>
          <w:rFonts w:ascii="Arial" w:hAnsi="Arial" w:cs="Arial"/>
          <w:b/>
          <w:sz w:val="22"/>
          <w:szCs w:val="22"/>
        </w:rPr>
        <w:t>Objetivos generales:</w:t>
      </w:r>
    </w:p>
    <w:p w:rsidR="00CF3FD8" w:rsidRPr="00CF3FD8" w:rsidRDefault="00CF3FD8" w:rsidP="00CF3FD8">
      <w:pPr>
        <w:jc w:val="both"/>
        <w:rPr>
          <w:rFonts w:ascii="Arial" w:hAnsi="Arial" w:cs="Arial"/>
          <w:sz w:val="22"/>
          <w:szCs w:val="22"/>
          <w:lang w:val="en-US"/>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que el alumnado ejercite técnicas adecuadas de estudio y de trabajo intelectual (búsqueda en repertorios, fichaje, sistematización, etc.) y pueda utilizar provechosamente los materiales a los que tenga acceso</w:t>
      </w:r>
    </w:p>
    <w:p w:rsidR="00CF3FD8" w:rsidRPr="00CF3FD8" w:rsidRDefault="00CF3FD8" w:rsidP="00CF3FD8">
      <w:pPr>
        <w:numPr>
          <w:ilvl w:val="12"/>
          <w:numId w:val="0"/>
        </w:numPr>
        <w:ind w:left="283" w:hanging="283"/>
        <w:jc w:val="both"/>
        <w:rPr>
          <w:rFonts w:ascii="Arial" w:hAnsi="Arial" w:cs="Arial"/>
          <w:sz w:val="22"/>
          <w:szCs w:val="22"/>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que el alumnado adquiera la capacidad de plantear con rigor los problemas epistemológicos y sea capaz de presentar una cuestión y argumentar sobre ella con claridad y orden</w:t>
      </w:r>
    </w:p>
    <w:p w:rsidR="00CF3FD8" w:rsidRPr="00CF3FD8" w:rsidRDefault="00CF3FD8" w:rsidP="00CF3FD8">
      <w:pPr>
        <w:numPr>
          <w:ilvl w:val="12"/>
          <w:numId w:val="0"/>
        </w:numPr>
        <w:ind w:left="283" w:hanging="283"/>
        <w:jc w:val="both"/>
        <w:rPr>
          <w:rFonts w:ascii="Arial" w:hAnsi="Arial" w:cs="Arial"/>
          <w:sz w:val="22"/>
          <w:szCs w:val="22"/>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que el alumnado aborde el tema elegido para el curso a través de la lectura directa y análisis de los textos señalados</w:t>
      </w:r>
    </w:p>
    <w:p w:rsidR="00CF3FD8" w:rsidRPr="00CF3FD8" w:rsidRDefault="00CF3FD8" w:rsidP="00CF3FD8">
      <w:pPr>
        <w:numPr>
          <w:ilvl w:val="12"/>
          <w:numId w:val="0"/>
        </w:numPr>
        <w:ind w:left="283" w:hanging="283"/>
        <w:jc w:val="both"/>
        <w:rPr>
          <w:rFonts w:ascii="Arial" w:hAnsi="Arial" w:cs="Arial"/>
          <w:sz w:val="22"/>
          <w:szCs w:val="22"/>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que el alumnado acceda a algunas discusiones sobre la problemática planteada en esos textos mediante la lectura de la bibliografía secundaria indicada</w:t>
      </w:r>
    </w:p>
    <w:p w:rsidR="00CF3FD8" w:rsidRPr="00CF3FD8" w:rsidRDefault="00CF3FD8" w:rsidP="00CF3FD8">
      <w:pPr>
        <w:jc w:val="both"/>
        <w:rPr>
          <w:rFonts w:ascii="Arial" w:hAnsi="Arial" w:cs="Arial"/>
          <w:sz w:val="22"/>
          <w:szCs w:val="22"/>
        </w:rPr>
      </w:pPr>
    </w:p>
    <w:p w:rsidR="00CF3FD8" w:rsidRPr="00CF3FD8" w:rsidRDefault="00CF3FD8" w:rsidP="00CF3FD8">
      <w:pPr>
        <w:numPr>
          <w:ilvl w:val="0"/>
          <w:numId w:val="25"/>
        </w:numPr>
        <w:tabs>
          <w:tab w:val="clear" w:pos="360"/>
          <w:tab w:val="num" w:pos="-1985"/>
        </w:tabs>
        <w:autoSpaceDE w:val="0"/>
        <w:autoSpaceDN w:val="0"/>
        <w:ind w:left="284" w:hanging="284"/>
        <w:jc w:val="both"/>
        <w:rPr>
          <w:rFonts w:ascii="Arial" w:hAnsi="Arial" w:cs="Arial"/>
          <w:sz w:val="22"/>
          <w:szCs w:val="22"/>
        </w:rPr>
      </w:pPr>
      <w:r w:rsidRPr="00CF3FD8">
        <w:rPr>
          <w:rFonts w:ascii="Arial" w:hAnsi="Arial" w:cs="Arial"/>
          <w:sz w:val="22"/>
          <w:szCs w:val="22"/>
        </w:rPr>
        <w:t>que el alumnado pueda resolver, al finalizar el curso, un trabajo práctico, como ejercicio para la preparación de artículos o comunicaciones</w:t>
      </w:r>
    </w:p>
    <w:p w:rsidR="00CF3FD8" w:rsidRPr="00CF3FD8" w:rsidRDefault="00CF3FD8" w:rsidP="00CF3FD8">
      <w:pPr>
        <w:jc w:val="both"/>
        <w:rPr>
          <w:rFonts w:ascii="Arial" w:hAnsi="Arial" w:cs="Arial"/>
          <w:b/>
          <w:sz w:val="22"/>
          <w:szCs w:val="22"/>
        </w:rPr>
      </w:pPr>
    </w:p>
    <w:p w:rsidR="00CF3FD8" w:rsidRPr="00CF3FD8" w:rsidRDefault="00CF3FD8" w:rsidP="00CF3FD8">
      <w:pPr>
        <w:keepNext/>
        <w:jc w:val="both"/>
        <w:outlineLvl w:val="0"/>
        <w:rPr>
          <w:rFonts w:ascii="Arial" w:hAnsi="Arial" w:cs="Arial"/>
          <w:b/>
          <w:sz w:val="22"/>
          <w:szCs w:val="22"/>
        </w:rPr>
      </w:pPr>
      <w:r w:rsidRPr="00CF3FD8">
        <w:rPr>
          <w:rFonts w:ascii="Arial" w:hAnsi="Arial" w:cs="Arial"/>
          <w:b/>
          <w:sz w:val="22"/>
          <w:szCs w:val="22"/>
        </w:rPr>
        <w:t>Objetivos específicos:</w:t>
      </w:r>
    </w:p>
    <w:p w:rsidR="00CF3FD8" w:rsidRPr="00CF3FD8" w:rsidRDefault="00CF3FD8" w:rsidP="00CF3FD8">
      <w:pPr>
        <w:jc w:val="both"/>
        <w:rPr>
          <w:rFonts w:ascii="Arial" w:hAnsi="Arial" w:cs="Arial"/>
          <w:sz w:val="22"/>
          <w:szCs w:val="22"/>
          <w:lang w:val="en-US"/>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 xml:space="preserve">que el alumnado comprenda la relevancia de los estudios </w:t>
      </w:r>
      <w:proofErr w:type="spellStart"/>
      <w:r w:rsidRPr="00CF3FD8">
        <w:rPr>
          <w:rFonts w:ascii="Arial" w:hAnsi="Arial" w:cs="Arial"/>
          <w:sz w:val="22"/>
          <w:szCs w:val="22"/>
        </w:rPr>
        <w:t>metacientíficos</w:t>
      </w:r>
      <w:proofErr w:type="spellEnd"/>
    </w:p>
    <w:p w:rsidR="00CF3FD8" w:rsidRPr="00CF3FD8" w:rsidRDefault="00CF3FD8" w:rsidP="00CF3FD8">
      <w:pPr>
        <w:autoSpaceDE w:val="0"/>
        <w:autoSpaceDN w:val="0"/>
        <w:jc w:val="both"/>
        <w:rPr>
          <w:rFonts w:ascii="Arial" w:hAnsi="Arial" w:cs="Arial"/>
          <w:sz w:val="22"/>
          <w:szCs w:val="22"/>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que el alumnado comprenda el quehacer del filósofo de la ciencia y sus relaciones con otros estudios sobre la ciencia</w:t>
      </w:r>
    </w:p>
    <w:p w:rsidR="00CF3FD8" w:rsidRPr="00CF3FD8" w:rsidRDefault="00CF3FD8" w:rsidP="00CF3FD8">
      <w:pPr>
        <w:ind w:left="708"/>
        <w:jc w:val="both"/>
        <w:rPr>
          <w:rFonts w:ascii="Arial" w:hAnsi="Arial" w:cs="Arial"/>
          <w:sz w:val="22"/>
          <w:szCs w:val="22"/>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que el alumnado comprenda la distinción y relación existente entre la filosofía general de la ciencia y la(s) filosofía(s) especial(es) de la ciencia</w:t>
      </w:r>
    </w:p>
    <w:p w:rsidR="00CF3FD8" w:rsidRPr="00CF3FD8" w:rsidRDefault="00CF3FD8" w:rsidP="00CF3FD8">
      <w:pPr>
        <w:ind w:left="708"/>
        <w:jc w:val="both"/>
        <w:rPr>
          <w:rFonts w:ascii="Arial" w:hAnsi="Arial" w:cs="Arial"/>
          <w:sz w:val="22"/>
          <w:szCs w:val="22"/>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que el alumnado discrimine las semejanzas y diferencias entre las concepciones clásica, histórica y semántica de las teorías</w:t>
      </w:r>
    </w:p>
    <w:p w:rsidR="00CF3FD8" w:rsidRPr="00CF3FD8" w:rsidRDefault="00CF3FD8" w:rsidP="00CF3FD8">
      <w:pPr>
        <w:ind w:left="708"/>
        <w:jc w:val="both"/>
        <w:rPr>
          <w:rFonts w:ascii="Arial" w:hAnsi="Arial" w:cs="Arial"/>
          <w:sz w:val="22"/>
          <w:szCs w:val="22"/>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 xml:space="preserve">que el alumnado comprenda 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w:t>
      </w:r>
    </w:p>
    <w:p w:rsidR="00CF3FD8" w:rsidRPr="00CF3FD8" w:rsidRDefault="00CF3FD8" w:rsidP="00CF3FD8">
      <w:pPr>
        <w:ind w:left="708"/>
        <w:jc w:val="both"/>
        <w:rPr>
          <w:rFonts w:ascii="Arial" w:hAnsi="Arial" w:cs="Arial"/>
          <w:sz w:val="22"/>
          <w:szCs w:val="22"/>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 xml:space="preserve">que el alumnado comprenda la elucidación de los conceptos </w:t>
      </w:r>
      <w:proofErr w:type="spellStart"/>
      <w:r w:rsidRPr="00CF3FD8">
        <w:rPr>
          <w:rFonts w:ascii="Arial" w:hAnsi="Arial" w:cs="Arial"/>
          <w:sz w:val="22"/>
          <w:szCs w:val="22"/>
        </w:rPr>
        <w:t>metacientíficos</w:t>
      </w:r>
      <w:proofErr w:type="spellEnd"/>
      <w:r w:rsidRPr="00CF3FD8">
        <w:rPr>
          <w:rFonts w:ascii="Arial" w:hAnsi="Arial" w:cs="Arial"/>
          <w:sz w:val="22"/>
          <w:szCs w:val="22"/>
        </w:rPr>
        <w:t xml:space="preserve"> de ley, de modelo y de teoría que realiza 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w:t>
      </w:r>
    </w:p>
    <w:p w:rsidR="00CF3FD8" w:rsidRPr="00CF3FD8" w:rsidRDefault="00CF3FD8" w:rsidP="00CF3FD8">
      <w:pPr>
        <w:ind w:left="708"/>
        <w:jc w:val="both"/>
        <w:rPr>
          <w:rFonts w:ascii="Arial" w:hAnsi="Arial" w:cs="Arial"/>
          <w:sz w:val="22"/>
          <w:szCs w:val="22"/>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 xml:space="preserve">que el alumnado comprenda la naturaleza y funcionamiento de las leyes, los modelos y las teorías científicas en general, y de la biología en particular, de acuerdo con 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w:t>
      </w:r>
    </w:p>
    <w:p w:rsidR="00CF3FD8" w:rsidRPr="00CF3FD8" w:rsidRDefault="00CF3FD8" w:rsidP="00CF3FD8">
      <w:pPr>
        <w:ind w:left="708"/>
        <w:jc w:val="both"/>
        <w:rPr>
          <w:rFonts w:ascii="Arial" w:hAnsi="Arial" w:cs="Arial"/>
          <w:sz w:val="22"/>
          <w:szCs w:val="22"/>
          <w:lang w:val="es-AR"/>
        </w:rPr>
      </w:pPr>
    </w:p>
    <w:p w:rsidR="00CF3FD8" w:rsidRPr="00CF3FD8" w:rsidRDefault="00CF3FD8" w:rsidP="00CF3FD8">
      <w:pPr>
        <w:numPr>
          <w:ilvl w:val="0"/>
          <w:numId w:val="24"/>
        </w:numPr>
        <w:autoSpaceDE w:val="0"/>
        <w:autoSpaceDN w:val="0"/>
        <w:jc w:val="both"/>
        <w:rPr>
          <w:rFonts w:ascii="Arial" w:hAnsi="Arial" w:cs="Arial"/>
          <w:sz w:val="22"/>
          <w:szCs w:val="22"/>
        </w:rPr>
      </w:pPr>
      <w:r w:rsidRPr="00CF3FD8">
        <w:rPr>
          <w:rFonts w:ascii="Arial" w:hAnsi="Arial" w:cs="Arial"/>
          <w:sz w:val="22"/>
          <w:szCs w:val="22"/>
        </w:rPr>
        <w:t xml:space="preserve">que el alumnado comprenda el modo en que se llevan a cabo los análisis de las leyes, de los modelos y de las teorías en general, y de la biología en particular, desde 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w:t>
      </w:r>
    </w:p>
    <w:p w:rsidR="00CF3FD8" w:rsidRPr="00CF3FD8" w:rsidRDefault="00CF3FD8" w:rsidP="00CF3FD8">
      <w:pPr>
        <w:jc w:val="both"/>
        <w:rPr>
          <w:rFonts w:ascii="Arial" w:hAnsi="Arial" w:cs="Arial"/>
          <w:sz w:val="22"/>
          <w:szCs w:val="22"/>
        </w:rPr>
      </w:pPr>
    </w:p>
    <w:p w:rsidR="00CF3FD8" w:rsidRPr="00CF3FD8" w:rsidRDefault="00CF3FD8" w:rsidP="00CF3FD8">
      <w:pPr>
        <w:keepNext/>
        <w:jc w:val="both"/>
        <w:outlineLvl w:val="0"/>
        <w:rPr>
          <w:rFonts w:ascii="Arial" w:hAnsi="Arial" w:cs="Arial"/>
          <w:b/>
          <w:sz w:val="22"/>
          <w:szCs w:val="22"/>
        </w:rPr>
      </w:pPr>
      <w:r w:rsidRPr="00CF3FD8">
        <w:rPr>
          <w:rFonts w:ascii="Arial" w:hAnsi="Arial" w:cs="Arial"/>
          <w:b/>
          <w:sz w:val="22"/>
          <w:szCs w:val="22"/>
        </w:rPr>
        <w:t>Contenidos:</w:t>
      </w:r>
    </w:p>
    <w:p w:rsidR="00CF3FD8" w:rsidRPr="00CF3FD8" w:rsidRDefault="00CF3FD8" w:rsidP="00CF3FD8">
      <w:pPr>
        <w:jc w:val="both"/>
        <w:rPr>
          <w:rFonts w:ascii="Arial" w:hAnsi="Arial" w:cs="Arial"/>
          <w:sz w:val="22"/>
          <w:szCs w:val="22"/>
          <w:lang w:val="en-US"/>
        </w:rPr>
      </w:pPr>
    </w:p>
    <w:p w:rsidR="00CF3FD8" w:rsidRPr="00CF3FD8" w:rsidRDefault="00CF3FD8" w:rsidP="00CF3FD8">
      <w:pPr>
        <w:numPr>
          <w:ilvl w:val="0"/>
          <w:numId w:val="26"/>
        </w:numPr>
        <w:autoSpaceDE w:val="0"/>
        <w:autoSpaceDN w:val="0"/>
        <w:ind w:left="426" w:hanging="426"/>
        <w:jc w:val="both"/>
        <w:rPr>
          <w:rFonts w:ascii="Arial" w:hAnsi="Arial" w:cs="Arial"/>
          <w:sz w:val="22"/>
          <w:szCs w:val="22"/>
        </w:rPr>
      </w:pPr>
      <w:r w:rsidRPr="00CF3FD8">
        <w:rPr>
          <w:rFonts w:ascii="Arial" w:hAnsi="Arial" w:cs="Arial"/>
          <w:sz w:val="22"/>
          <w:szCs w:val="22"/>
        </w:rPr>
        <w:t>Noción de la filosofía de la ciencia; su función, su método y su relación con otras disciplinas. Filosofía general de la ciencia, filosofía(s) especial(es) de la ciencia y filosofía de la biología.</w:t>
      </w:r>
    </w:p>
    <w:p w:rsidR="00CF3FD8" w:rsidRPr="00CF3FD8" w:rsidRDefault="00CF3FD8" w:rsidP="00CF3FD8">
      <w:pPr>
        <w:numPr>
          <w:ilvl w:val="0"/>
          <w:numId w:val="26"/>
        </w:numPr>
        <w:autoSpaceDE w:val="0"/>
        <w:autoSpaceDN w:val="0"/>
        <w:ind w:left="426" w:hanging="426"/>
        <w:jc w:val="both"/>
        <w:rPr>
          <w:rFonts w:ascii="Arial" w:hAnsi="Arial" w:cs="Arial"/>
          <w:sz w:val="22"/>
          <w:szCs w:val="22"/>
        </w:rPr>
      </w:pPr>
      <w:r w:rsidRPr="00CF3FD8">
        <w:rPr>
          <w:rFonts w:ascii="Arial" w:hAnsi="Arial" w:cs="Arial"/>
          <w:sz w:val="22"/>
          <w:szCs w:val="22"/>
        </w:rPr>
        <w:t>Filosofía clásica de la ciencia. La concepción clásica de las teorías, de las leyes y de los modelos.</w:t>
      </w:r>
    </w:p>
    <w:p w:rsidR="00CF3FD8" w:rsidRPr="00CF3FD8" w:rsidRDefault="00CF3FD8" w:rsidP="00CF3FD8">
      <w:pPr>
        <w:numPr>
          <w:ilvl w:val="0"/>
          <w:numId w:val="26"/>
        </w:numPr>
        <w:autoSpaceDE w:val="0"/>
        <w:autoSpaceDN w:val="0"/>
        <w:ind w:left="426" w:hanging="426"/>
        <w:jc w:val="both"/>
        <w:rPr>
          <w:rFonts w:ascii="Arial" w:hAnsi="Arial" w:cs="Arial"/>
          <w:sz w:val="22"/>
          <w:szCs w:val="22"/>
        </w:rPr>
      </w:pPr>
      <w:r w:rsidRPr="00CF3FD8">
        <w:rPr>
          <w:rFonts w:ascii="Arial" w:hAnsi="Arial" w:cs="Arial"/>
          <w:sz w:val="22"/>
          <w:szCs w:val="22"/>
        </w:rPr>
        <w:t>Filosofía historicista de la ciencia. Las concepciones historicistas de las teorías, de las leyes y de los modelos.</w:t>
      </w:r>
    </w:p>
    <w:p w:rsidR="00CF3FD8" w:rsidRPr="00CF3FD8" w:rsidRDefault="00CF3FD8" w:rsidP="00CF3FD8">
      <w:pPr>
        <w:numPr>
          <w:ilvl w:val="0"/>
          <w:numId w:val="26"/>
        </w:numPr>
        <w:autoSpaceDE w:val="0"/>
        <w:autoSpaceDN w:val="0"/>
        <w:ind w:left="426" w:hanging="426"/>
        <w:jc w:val="both"/>
        <w:rPr>
          <w:rFonts w:ascii="Arial" w:hAnsi="Arial" w:cs="Arial"/>
          <w:sz w:val="22"/>
          <w:szCs w:val="22"/>
        </w:rPr>
      </w:pPr>
      <w:r w:rsidRPr="00CF3FD8">
        <w:rPr>
          <w:rFonts w:ascii="Arial" w:hAnsi="Arial" w:cs="Arial"/>
          <w:sz w:val="22"/>
          <w:szCs w:val="22"/>
        </w:rPr>
        <w:t xml:space="preserve">Filosofía </w:t>
      </w:r>
      <w:proofErr w:type="spellStart"/>
      <w:r w:rsidRPr="00CF3FD8">
        <w:rPr>
          <w:rFonts w:ascii="Arial" w:hAnsi="Arial" w:cs="Arial"/>
          <w:sz w:val="22"/>
          <w:szCs w:val="22"/>
        </w:rPr>
        <w:t>modelística</w:t>
      </w:r>
      <w:proofErr w:type="spellEnd"/>
      <w:r w:rsidRPr="00CF3FD8">
        <w:rPr>
          <w:rFonts w:ascii="Arial" w:hAnsi="Arial" w:cs="Arial"/>
          <w:sz w:val="22"/>
          <w:szCs w:val="22"/>
        </w:rPr>
        <w:t xml:space="preserve"> de la ciencia. Las concepciones </w:t>
      </w:r>
      <w:proofErr w:type="spellStart"/>
      <w:r w:rsidRPr="00CF3FD8">
        <w:rPr>
          <w:rFonts w:ascii="Arial" w:hAnsi="Arial" w:cs="Arial"/>
          <w:sz w:val="22"/>
          <w:szCs w:val="22"/>
        </w:rPr>
        <w:t>modelísticas</w:t>
      </w:r>
      <w:proofErr w:type="spellEnd"/>
      <w:r w:rsidRPr="00CF3FD8">
        <w:rPr>
          <w:rFonts w:ascii="Arial" w:hAnsi="Arial" w:cs="Arial"/>
          <w:sz w:val="22"/>
          <w:szCs w:val="22"/>
        </w:rPr>
        <w:t xml:space="preserve"> de las teorías, de las leyes y de los modelos.</w:t>
      </w:r>
    </w:p>
    <w:p w:rsidR="00CF3FD8" w:rsidRPr="00CF3FD8" w:rsidRDefault="00CF3FD8" w:rsidP="00CF3FD8">
      <w:pPr>
        <w:numPr>
          <w:ilvl w:val="0"/>
          <w:numId w:val="26"/>
        </w:numPr>
        <w:autoSpaceDE w:val="0"/>
        <w:autoSpaceDN w:val="0"/>
        <w:ind w:left="426" w:hanging="426"/>
        <w:jc w:val="both"/>
        <w:rPr>
          <w:rFonts w:ascii="Arial" w:hAnsi="Arial" w:cs="Arial"/>
          <w:sz w:val="22"/>
          <w:szCs w:val="22"/>
        </w:rPr>
      </w:pPr>
      <w:r w:rsidRPr="00CF3FD8">
        <w:rPr>
          <w:rFonts w:ascii="Arial" w:hAnsi="Arial" w:cs="Arial"/>
          <w:sz w:val="22"/>
          <w:szCs w:val="22"/>
        </w:rPr>
        <w:t xml:space="preserve">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 y su concepción de las teorías, de las leyes y de los modelos.</w:t>
      </w:r>
    </w:p>
    <w:p w:rsidR="00CF3FD8" w:rsidRPr="00CF3FD8" w:rsidRDefault="00CF3FD8" w:rsidP="00CF3FD8">
      <w:pPr>
        <w:autoSpaceDE w:val="0"/>
        <w:autoSpaceDN w:val="0"/>
        <w:ind w:left="426" w:hanging="426"/>
        <w:jc w:val="both"/>
        <w:rPr>
          <w:rFonts w:ascii="Arial" w:hAnsi="Arial" w:cs="Arial"/>
          <w:sz w:val="22"/>
          <w:szCs w:val="22"/>
        </w:rPr>
      </w:pPr>
      <w:r w:rsidRPr="00CF3FD8">
        <w:rPr>
          <w:rFonts w:ascii="Arial" w:hAnsi="Arial" w:cs="Arial"/>
          <w:sz w:val="22"/>
          <w:szCs w:val="22"/>
        </w:rPr>
        <w:t>5.1.</w:t>
      </w:r>
      <w:r w:rsidRPr="00CF3FD8">
        <w:rPr>
          <w:rFonts w:ascii="Arial" w:hAnsi="Arial" w:cs="Arial"/>
          <w:sz w:val="22"/>
          <w:szCs w:val="22"/>
        </w:rPr>
        <w:tab/>
        <w:t xml:space="preserve">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 (I). Antecedentes. La concepción de las teorías empíricas de </w:t>
      </w:r>
      <w:proofErr w:type="spellStart"/>
      <w:r w:rsidRPr="00CF3FD8">
        <w:rPr>
          <w:rFonts w:ascii="Arial" w:hAnsi="Arial" w:cs="Arial"/>
          <w:sz w:val="22"/>
          <w:szCs w:val="22"/>
        </w:rPr>
        <w:t>Suppes</w:t>
      </w:r>
      <w:proofErr w:type="spellEnd"/>
      <w:r w:rsidRPr="00CF3FD8">
        <w:rPr>
          <w:rFonts w:ascii="Arial" w:hAnsi="Arial" w:cs="Arial"/>
          <w:sz w:val="22"/>
          <w:szCs w:val="22"/>
        </w:rPr>
        <w:t xml:space="preserve">. La axiomatización de teorías mediante la introducción de un predicado conjuntista. La </w:t>
      </w:r>
      <w:r w:rsidRPr="00CF3FD8">
        <w:rPr>
          <w:rFonts w:ascii="Arial" w:hAnsi="Arial" w:cs="Arial"/>
          <w:sz w:val="22"/>
          <w:szCs w:val="22"/>
        </w:rPr>
        <w:lastRenderedPageBreak/>
        <w:t>noción de modelo. Su importancia en el análisis de la estructura de las teorías empíricas. Adams y las aplicaciones pretendidas.</w:t>
      </w:r>
    </w:p>
    <w:p w:rsidR="00CF3FD8" w:rsidRPr="00CF3FD8" w:rsidRDefault="00CF3FD8" w:rsidP="00CF3FD8">
      <w:pPr>
        <w:autoSpaceDE w:val="0"/>
        <w:autoSpaceDN w:val="0"/>
        <w:ind w:left="426" w:hanging="426"/>
        <w:jc w:val="both"/>
        <w:rPr>
          <w:rFonts w:ascii="Arial" w:hAnsi="Arial" w:cs="Arial"/>
          <w:sz w:val="22"/>
          <w:szCs w:val="22"/>
        </w:rPr>
      </w:pPr>
      <w:r w:rsidRPr="00CF3FD8">
        <w:rPr>
          <w:rFonts w:ascii="Arial" w:hAnsi="Arial" w:cs="Arial"/>
          <w:sz w:val="22"/>
          <w:szCs w:val="22"/>
        </w:rPr>
        <w:t>5.2.</w:t>
      </w:r>
      <w:r w:rsidRPr="00CF3FD8">
        <w:rPr>
          <w:rFonts w:ascii="Arial" w:hAnsi="Arial" w:cs="Arial"/>
          <w:sz w:val="22"/>
          <w:szCs w:val="22"/>
        </w:rPr>
        <w:tab/>
        <w:t xml:space="preserve">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 (II). </w:t>
      </w:r>
      <w:proofErr w:type="spellStart"/>
      <w:r w:rsidRPr="00CF3FD8">
        <w:rPr>
          <w:rFonts w:ascii="Arial" w:hAnsi="Arial" w:cs="Arial"/>
          <w:sz w:val="22"/>
          <w:szCs w:val="22"/>
        </w:rPr>
        <w:t>Sneed</w:t>
      </w:r>
      <w:proofErr w:type="spellEnd"/>
      <w:r w:rsidRPr="00CF3FD8">
        <w:rPr>
          <w:rFonts w:ascii="Arial" w:hAnsi="Arial" w:cs="Arial"/>
          <w:sz w:val="22"/>
          <w:szCs w:val="22"/>
        </w:rPr>
        <w:t xml:space="preserve"> </w:t>
      </w:r>
      <w:r w:rsidRPr="00CF3FD8">
        <w:rPr>
          <w:rFonts w:ascii="Arial" w:hAnsi="Arial" w:cs="Arial"/>
          <w:i/>
          <w:sz w:val="22"/>
          <w:szCs w:val="22"/>
        </w:rPr>
        <w:t>et al</w:t>
      </w:r>
      <w:r w:rsidRPr="00CF3FD8">
        <w:rPr>
          <w:rFonts w:ascii="Arial" w:hAnsi="Arial" w:cs="Arial"/>
          <w:sz w:val="22"/>
          <w:szCs w:val="22"/>
        </w:rPr>
        <w:t>. Elementos teóricos. Núcleo y aplicaciones intencionales.</w:t>
      </w:r>
    </w:p>
    <w:p w:rsidR="00CF3FD8" w:rsidRPr="00CF3FD8" w:rsidRDefault="00CF3FD8" w:rsidP="00CF3FD8">
      <w:pPr>
        <w:autoSpaceDE w:val="0"/>
        <w:autoSpaceDN w:val="0"/>
        <w:ind w:left="426" w:hanging="426"/>
        <w:jc w:val="both"/>
        <w:rPr>
          <w:rFonts w:ascii="Arial" w:hAnsi="Arial" w:cs="Arial"/>
          <w:sz w:val="22"/>
          <w:szCs w:val="22"/>
        </w:rPr>
      </w:pPr>
      <w:r w:rsidRPr="00CF3FD8">
        <w:rPr>
          <w:rFonts w:ascii="Arial" w:hAnsi="Arial" w:cs="Arial"/>
          <w:sz w:val="22"/>
          <w:szCs w:val="22"/>
        </w:rPr>
        <w:t>5.3.</w:t>
      </w:r>
      <w:r w:rsidRPr="00CF3FD8">
        <w:rPr>
          <w:rFonts w:ascii="Arial" w:hAnsi="Arial" w:cs="Arial"/>
          <w:sz w:val="22"/>
          <w:szCs w:val="22"/>
        </w:rPr>
        <w:tab/>
        <w:t>Redes teóricas. Leyes fundamentales y leyes especiales.</w:t>
      </w:r>
    </w:p>
    <w:p w:rsidR="00CF3FD8" w:rsidRPr="00CF3FD8" w:rsidRDefault="00CF3FD8" w:rsidP="00CF3FD8">
      <w:pPr>
        <w:autoSpaceDE w:val="0"/>
        <w:autoSpaceDN w:val="0"/>
        <w:ind w:left="426" w:hanging="426"/>
        <w:jc w:val="both"/>
        <w:rPr>
          <w:rFonts w:ascii="Arial" w:hAnsi="Arial" w:cs="Arial"/>
          <w:sz w:val="22"/>
          <w:szCs w:val="22"/>
        </w:rPr>
      </w:pPr>
      <w:r w:rsidRPr="00CF3FD8">
        <w:rPr>
          <w:rFonts w:ascii="Arial" w:hAnsi="Arial" w:cs="Arial"/>
          <w:sz w:val="22"/>
          <w:szCs w:val="22"/>
        </w:rPr>
        <w:t>5.4.</w:t>
      </w:r>
      <w:r w:rsidRPr="00CF3FD8">
        <w:rPr>
          <w:rFonts w:ascii="Arial" w:hAnsi="Arial" w:cs="Arial"/>
          <w:sz w:val="22"/>
          <w:szCs w:val="22"/>
        </w:rPr>
        <w:tab/>
        <w:t>Algunos ejemplos de la biología: leyes, modelos y teorías en genética clásica, genética (clásica) de poblaciones, teoría de la evolución por selección natural y dinámica de poblaciones.</w:t>
      </w:r>
    </w:p>
    <w:p w:rsidR="00CF3FD8" w:rsidRPr="00CF3FD8" w:rsidRDefault="00CF3FD8" w:rsidP="00CF3FD8">
      <w:pPr>
        <w:jc w:val="both"/>
        <w:rPr>
          <w:rFonts w:ascii="Arial" w:hAnsi="Arial" w:cs="Arial"/>
          <w:sz w:val="22"/>
          <w:szCs w:val="22"/>
        </w:rPr>
      </w:pPr>
    </w:p>
    <w:p w:rsidR="00CF3FD8" w:rsidRDefault="00CF3FD8" w:rsidP="00CF3FD8">
      <w:pPr>
        <w:jc w:val="both"/>
        <w:rPr>
          <w:rFonts w:ascii="Arial" w:hAnsi="Arial" w:cs="Arial"/>
          <w:b/>
          <w:sz w:val="22"/>
          <w:szCs w:val="22"/>
          <w:lang w:eastAsia="es-AR"/>
        </w:rPr>
      </w:pPr>
    </w:p>
    <w:p w:rsidR="00CF3FD8" w:rsidRDefault="00CF3FD8" w:rsidP="00CF3FD8">
      <w:pPr>
        <w:jc w:val="both"/>
        <w:rPr>
          <w:rFonts w:ascii="Arial" w:hAnsi="Arial" w:cs="Arial"/>
          <w:b/>
          <w:sz w:val="22"/>
          <w:szCs w:val="22"/>
          <w:lang w:eastAsia="es-AR"/>
        </w:rPr>
      </w:pPr>
    </w:p>
    <w:p w:rsidR="00CF3FD8" w:rsidRPr="00CF3FD8" w:rsidRDefault="00CF3FD8" w:rsidP="00CF3FD8">
      <w:pPr>
        <w:jc w:val="both"/>
        <w:rPr>
          <w:rFonts w:ascii="Arial" w:hAnsi="Arial" w:cs="Arial"/>
          <w:sz w:val="22"/>
          <w:szCs w:val="22"/>
          <w:lang w:eastAsia="es-AR"/>
        </w:rPr>
      </w:pPr>
      <w:r w:rsidRPr="00CF3FD8">
        <w:rPr>
          <w:rFonts w:ascii="Arial" w:hAnsi="Arial" w:cs="Arial"/>
          <w:b/>
          <w:sz w:val="22"/>
          <w:szCs w:val="22"/>
          <w:lang w:eastAsia="es-AR"/>
        </w:rPr>
        <w:t>Metodología</w:t>
      </w:r>
      <w:r w:rsidRPr="00CF3FD8">
        <w:rPr>
          <w:rFonts w:ascii="Arial" w:hAnsi="Arial" w:cs="Arial"/>
          <w:sz w:val="22"/>
          <w:szCs w:val="22"/>
          <w:lang w:eastAsia="es-AR"/>
        </w:rPr>
        <w:t>:</w:t>
      </w:r>
    </w:p>
    <w:p w:rsidR="00CF3FD8" w:rsidRPr="00CF3FD8" w:rsidRDefault="00CF3FD8" w:rsidP="00CF3FD8">
      <w:pPr>
        <w:jc w:val="both"/>
        <w:rPr>
          <w:rFonts w:ascii="Arial" w:hAnsi="Arial" w:cs="Arial"/>
          <w:sz w:val="22"/>
          <w:szCs w:val="22"/>
          <w:lang w:eastAsia="es-AR"/>
        </w:rPr>
      </w:pPr>
    </w:p>
    <w:p w:rsidR="00CF3FD8" w:rsidRPr="00CF3FD8" w:rsidRDefault="00CF3FD8" w:rsidP="00CF3FD8">
      <w:pPr>
        <w:jc w:val="both"/>
        <w:rPr>
          <w:rFonts w:ascii="Arial" w:hAnsi="Arial" w:cs="Arial"/>
          <w:sz w:val="22"/>
          <w:szCs w:val="22"/>
        </w:rPr>
      </w:pPr>
      <w:r w:rsidRPr="00CF3FD8">
        <w:rPr>
          <w:rFonts w:ascii="Arial" w:hAnsi="Arial" w:cs="Arial"/>
          <w:sz w:val="22"/>
          <w:szCs w:val="22"/>
        </w:rPr>
        <w:t xml:space="preserve">La metodología de trabajo está orientada hacia una relación estrecha y constante </w:t>
      </w:r>
      <w:r w:rsidRPr="00CF3FD8">
        <w:rPr>
          <w:rFonts w:ascii="Arial" w:hAnsi="Arial" w:cs="Arial"/>
          <w:sz w:val="22"/>
          <w:szCs w:val="22"/>
        </w:rPr>
        <w:br/>
        <w:t xml:space="preserve">entre el docente y el alumnado, de manera de estimular la discusión y fijación de </w:t>
      </w:r>
      <w:r w:rsidRPr="00CF3FD8">
        <w:rPr>
          <w:rFonts w:ascii="Arial" w:hAnsi="Arial" w:cs="Arial"/>
          <w:sz w:val="22"/>
          <w:szCs w:val="22"/>
        </w:rPr>
        <w:br/>
        <w:t>los temas expuestos. Con tal propósito, las clases teóricas van acompañadas de una guía de preguntas.</w:t>
      </w:r>
    </w:p>
    <w:p w:rsidR="00CF3FD8" w:rsidRPr="00CF3FD8" w:rsidRDefault="00CF3FD8" w:rsidP="00CF3FD8">
      <w:pPr>
        <w:jc w:val="both"/>
        <w:rPr>
          <w:rFonts w:ascii="Arial" w:hAnsi="Arial" w:cs="Arial"/>
          <w:sz w:val="22"/>
          <w:szCs w:val="22"/>
          <w:lang w:eastAsia="es-AR"/>
        </w:rPr>
      </w:pPr>
    </w:p>
    <w:p w:rsidR="00CF3FD8" w:rsidRPr="00CF3FD8" w:rsidRDefault="00CF3FD8" w:rsidP="00CF3FD8">
      <w:pPr>
        <w:jc w:val="both"/>
        <w:rPr>
          <w:rFonts w:ascii="Arial" w:hAnsi="Arial" w:cs="Arial"/>
          <w:sz w:val="22"/>
          <w:szCs w:val="22"/>
          <w:lang w:val="de-DE" w:eastAsia="es-AR"/>
        </w:rPr>
      </w:pPr>
      <w:r w:rsidRPr="00CF3FD8">
        <w:rPr>
          <w:rFonts w:ascii="Arial" w:hAnsi="Arial" w:cs="Arial"/>
          <w:sz w:val="22"/>
          <w:szCs w:val="22"/>
          <w:u w:val="single"/>
          <w:lang w:val="de-DE" w:eastAsia="es-AR"/>
        </w:rPr>
        <w:t>Bibliografía:</w:t>
      </w:r>
    </w:p>
    <w:p w:rsidR="00CF3FD8" w:rsidRPr="00CF3FD8" w:rsidRDefault="00CF3FD8" w:rsidP="00CF3FD8">
      <w:pPr>
        <w:jc w:val="both"/>
        <w:rPr>
          <w:rFonts w:ascii="Arial" w:hAnsi="Arial" w:cs="Arial"/>
          <w:sz w:val="22"/>
          <w:szCs w:val="22"/>
          <w:lang w:val="de-DE" w:eastAsia="es-AR"/>
        </w:rPr>
      </w:pP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Abreu, C., Lorenzano, P. y C.U. </w:t>
      </w:r>
      <w:proofErr w:type="spellStart"/>
      <w:r w:rsidRPr="00CF3FD8">
        <w:rPr>
          <w:rFonts w:ascii="Arial" w:hAnsi="Arial" w:cs="Arial"/>
          <w:sz w:val="22"/>
          <w:szCs w:val="22"/>
          <w:lang w:val="en-US"/>
        </w:rPr>
        <w:t>Moulines</w:t>
      </w:r>
      <w:proofErr w:type="spellEnd"/>
      <w:r w:rsidRPr="00CF3FD8">
        <w:rPr>
          <w:rFonts w:ascii="Arial" w:hAnsi="Arial" w:cs="Arial"/>
          <w:sz w:val="22"/>
          <w:szCs w:val="22"/>
          <w:lang w:val="en-US"/>
        </w:rPr>
        <w:t xml:space="preserve"> (2013), “Bibliography of Structuralism III (1995-2012, and Additions)”</w:t>
      </w:r>
      <w:r w:rsidRPr="00CF3FD8">
        <w:rPr>
          <w:rFonts w:ascii="Arial" w:hAnsi="Arial" w:cs="Arial"/>
          <w:sz w:val="22"/>
          <w:szCs w:val="22"/>
          <w:lang w:val="en-GB"/>
        </w:rPr>
        <w:t xml:space="preserve">, </w:t>
      </w:r>
      <w:proofErr w:type="spellStart"/>
      <w:r w:rsidRPr="00CF3FD8">
        <w:rPr>
          <w:rFonts w:ascii="Arial" w:hAnsi="Arial" w:cs="Arial"/>
          <w:i/>
          <w:sz w:val="22"/>
          <w:szCs w:val="22"/>
          <w:lang w:val="en-US"/>
        </w:rPr>
        <w:t>Metatheoria</w:t>
      </w:r>
      <w:proofErr w:type="spellEnd"/>
      <w:r w:rsidRPr="00CF3FD8">
        <w:rPr>
          <w:rFonts w:ascii="Arial" w:hAnsi="Arial" w:cs="Arial"/>
          <w:sz w:val="22"/>
          <w:szCs w:val="22"/>
          <w:lang w:val="en-US"/>
        </w:rPr>
        <w:t xml:space="preserve"> 3(2): 1-36.</w:t>
      </w:r>
    </w:p>
    <w:p w:rsidR="00CF3FD8" w:rsidRPr="00CF3FD8" w:rsidRDefault="00CF3FD8" w:rsidP="00CF3FD8">
      <w:pPr>
        <w:ind w:left="284" w:hanging="284"/>
        <w:jc w:val="both"/>
        <w:rPr>
          <w:rFonts w:ascii="Arial" w:hAnsi="Arial" w:cs="Arial"/>
          <w:sz w:val="22"/>
          <w:szCs w:val="22"/>
          <w:lang w:val="en-GB"/>
        </w:rPr>
      </w:pPr>
      <w:proofErr w:type="spellStart"/>
      <w:r w:rsidRPr="00CF3FD8">
        <w:rPr>
          <w:rFonts w:ascii="Arial" w:hAnsi="Arial" w:cs="Arial"/>
          <w:color w:val="000000"/>
          <w:sz w:val="22"/>
          <w:szCs w:val="22"/>
          <w:lang w:val="en-US"/>
        </w:rPr>
        <w:t>Achinstein</w:t>
      </w:r>
      <w:proofErr w:type="spellEnd"/>
      <w:r w:rsidRPr="00CF3FD8">
        <w:rPr>
          <w:rFonts w:ascii="Arial" w:hAnsi="Arial" w:cs="Arial"/>
          <w:color w:val="000000"/>
          <w:sz w:val="22"/>
          <w:szCs w:val="22"/>
          <w:lang w:val="en-US"/>
        </w:rPr>
        <w:t xml:space="preserve">, P. (1968), </w:t>
      </w:r>
      <w:r w:rsidRPr="00CF3FD8">
        <w:rPr>
          <w:rFonts w:ascii="Arial" w:hAnsi="Arial" w:cs="Arial"/>
          <w:i/>
          <w:color w:val="000000"/>
          <w:sz w:val="22"/>
          <w:szCs w:val="22"/>
          <w:lang w:val="en-US"/>
        </w:rPr>
        <w:t>Concepts of Science</w:t>
      </w:r>
      <w:r w:rsidRPr="00CF3FD8">
        <w:rPr>
          <w:rFonts w:ascii="Arial" w:hAnsi="Arial" w:cs="Arial"/>
          <w:color w:val="000000"/>
          <w:sz w:val="22"/>
          <w:szCs w:val="22"/>
          <w:lang w:val="en-US"/>
        </w:rPr>
        <w:t xml:space="preserve">, Baltimore: </w:t>
      </w:r>
      <w:r w:rsidRPr="00CF3FD8">
        <w:rPr>
          <w:rFonts w:ascii="Arial" w:hAnsi="Arial" w:cs="Arial"/>
          <w:sz w:val="22"/>
          <w:szCs w:val="22"/>
          <w:lang w:val="en-US"/>
        </w:rPr>
        <w:t>Johns Hopkins Press.</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iCs/>
          <w:sz w:val="22"/>
          <w:szCs w:val="22"/>
          <w:lang w:val="en-US"/>
        </w:rPr>
        <w:t>Apostel</w:t>
      </w:r>
      <w:proofErr w:type="spellEnd"/>
      <w:r w:rsidRPr="00CF3FD8">
        <w:rPr>
          <w:rFonts w:ascii="Arial" w:hAnsi="Arial" w:cs="Arial"/>
          <w:i/>
          <w:sz w:val="22"/>
          <w:szCs w:val="22"/>
          <w:lang w:val="en-US"/>
        </w:rPr>
        <w:t xml:space="preserve">, </w:t>
      </w:r>
      <w:r w:rsidRPr="00CF3FD8">
        <w:rPr>
          <w:rFonts w:ascii="Arial" w:hAnsi="Arial" w:cs="Arial"/>
          <w:iCs/>
          <w:sz w:val="22"/>
          <w:szCs w:val="22"/>
          <w:lang w:val="en-US"/>
        </w:rPr>
        <w:t>L</w:t>
      </w:r>
      <w:r w:rsidRPr="00CF3FD8">
        <w:rPr>
          <w:rFonts w:ascii="Arial" w:hAnsi="Arial" w:cs="Arial"/>
          <w:sz w:val="22"/>
          <w:szCs w:val="22"/>
          <w:lang w:val="en-US"/>
        </w:rPr>
        <w:t>. (</w:t>
      </w:r>
      <w:r w:rsidRPr="00CF3FD8">
        <w:rPr>
          <w:rFonts w:ascii="Arial" w:hAnsi="Arial" w:cs="Arial"/>
          <w:iCs/>
          <w:sz w:val="22"/>
          <w:szCs w:val="22"/>
          <w:lang w:val="en-US"/>
        </w:rPr>
        <w:t>1961)</w:t>
      </w:r>
      <w:r w:rsidRPr="00CF3FD8">
        <w:rPr>
          <w:rFonts w:ascii="Arial" w:hAnsi="Arial" w:cs="Arial"/>
          <w:sz w:val="22"/>
          <w:szCs w:val="22"/>
          <w:lang w:val="en-US"/>
        </w:rPr>
        <w:t>, “</w:t>
      </w:r>
      <w:r w:rsidRPr="00CF3FD8">
        <w:rPr>
          <w:rFonts w:ascii="Arial" w:hAnsi="Arial" w:cs="Arial"/>
          <w:iCs/>
          <w:sz w:val="22"/>
          <w:szCs w:val="22"/>
          <w:lang w:val="en-US"/>
        </w:rPr>
        <w:t>Towards</w:t>
      </w:r>
      <w:r w:rsidRPr="00CF3FD8">
        <w:rPr>
          <w:rFonts w:ascii="Arial" w:hAnsi="Arial" w:cs="Arial"/>
          <w:sz w:val="22"/>
          <w:szCs w:val="22"/>
          <w:lang w:val="en-US"/>
        </w:rPr>
        <w:t xml:space="preserve"> the </w:t>
      </w:r>
      <w:r w:rsidRPr="00CF3FD8">
        <w:rPr>
          <w:rFonts w:ascii="Arial" w:hAnsi="Arial" w:cs="Arial"/>
          <w:iCs/>
          <w:sz w:val="22"/>
          <w:szCs w:val="22"/>
          <w:lang w:val="en-US"/>
        </w:rPr>
        <w:t>Formal Study</w:t>
      </w:r>
      <w:r w:rsidRPr="00CF3FD8">
        <w:rPr>
          <w:rFonts w:ascii="Arial" w:hAnsi="Arial" w:cs="Arial"/>
          <w:sz w:val="22"/>
          <w:szCs w:val="22"/>
          <w:lang w:val="en-US"/>
        </w:rPr>
        <w:t xml:space="preserve"> of</w:t>
      </w:r>
      <w:r w:rsidRPr="00CF3FD8">
        <w:rPr>
          <w:rFonts w:ascii="Arial" w:hAnsi="Arial" w:cs="Arial"/>
          <w:iCs/>
          <w:sz w:val="22"/>
          <w:szCs w:val="22"/>
          <w:lang w:val="en-US"/>
        </w:rPr>
        <w:t xml:space="preserve"> Models </w:t>
      </w:r>
      <w:r w:rsidRPr="00CF3FD8">
        <w:rPr>
          <w:rFonts w:ascii="Arial" w:hAnsi="Arial" w:cs="Arial"/>
          <w:sz w:val="22"/>
          <w:szCs w:val="22"/>
          <w:lang w:val="en-US"/>
        </w:rPr>
        <w:t xml:space="preserve">in the </w:t>
      </w:r>
      <w:r w:rsidRPr="00CF3FD8">
        <w:rPr>
          <w:rFonts w:ascii="Arial" w:hAnsi="Arial" w:cs="Arial"/>
          <w:iCs/>
          <w:sz w:val="22"/>
          <w:szCs w:val="22"/>
          <w:lang w:val="en-US"/>
        </w:rPr>
        <w:t>Non</w:t>
      </w:r>
      <w:r w:rsidRPr="00CF3FD8">
        <w:rPr>
          <w:rFonts w:ascii="Arial" w:hAnsi="Arial" w:cs="Arial"/>
          <w:sz w:val="22"/>
          <w:szCs w:val="22"/>
          <w:lang w:val="en-US"/>
        </w:rPr>
        <w:t>-</w:t>
      </w:r>
      <w:r w:rsidRPr="00CF3FD8">
        <w:rPr>
          <w:rFonts w:ascii="Arial" w:hAnsi="Arial" w:cs="Arial"/>
          <w:iCs/>
          <w:sz w:val="22"/>
          <w:szCs w:val="22"/>
          <w:lang w:val="en-US"/>
        </w:rPr>
        <w:t>Formal Sciences”</w:t>
      </w:r>
      <w:r w:rsidRPr="00CF3FD8">
        <w:rPr>
          <w:rFonts w:ascii="Arial" w:hAnsi="Arial" w:cs="Arial"/>
          <w:sz w:val="22"/>
          <w:szCs w:val="22"/>
          <w:lang w:val="en-US"/>
        </w:rPr>
        <w:t xml:space="preserve">, en </w:t>
      </w:r>
      <w:proofErr w:type="spellStart"/>
      <w:r w:rsidRPr="00CF3FD8">
        <w:rPr>
          <w:rFonts w:ascii="Arial" w:hAnsi="Arial" w:cs="Arial"/>
          <w:iCs/>
          <w:sz w:val="22"/>
          <w:szCs w:val="22"/>
          <w:lang w:val="en-US"/>
        </w:rPr>
        <w:t>Freudenthal</w:t>
      </w:r>
      <w:proofErr w:type="spellEnd"/>
      <w:r w:rsidRPr="00CF3FD8">
        <w:rPr>
          <w:rFonts w:ascii="Arial" w:hAnsi="Arial" w:cs="Arial"/>
          <w:sz w:val="22"/>
          <w:szCs w:val="22"/>
          <w:lang w:val="en-US"/>
        </w:rPr>
        <w:t xml:space="preserve">, H. (ed.), </w:t>
      </w:r>
      <w:r w:rsidRPr="00CF3FD8">
        <w:rPr>
          <w:rFonts w:ascii="Arial" w:hAnsi="Arial" w:cs="Arial"/>
          <w:i/>
          <w:iCs/>
          <w:sz w:val="22"/>
          <w:szCs w:val="22"/>
          <w:lang w:val="en-US" w:eastAsia="es-AR"/>
        </w:rPr>
        <w:t>The Concept and the Role of the Model in Mathematics and Natural and Social Sciences</w:t>
      </w:r>
      <w:r w:rsidRPr="00CF3FD8">
        <w:rPr>
          <w:rFonts w:ascii="Arial" w:hAnsi="Arial" w:cs="Arial"/>
          <w:sz w:val="22"/>
          <w:szCs w:val="22"/>
          <w:lang w:val="en-US" w:eastAsia="es-AR"/>
        </w:rPr>
        <w:t xml:space="preserve">, Dordrecht: </w:t>
      </w:r>
      <w:proofErr w:type="spellStart"/>
      <w:r w:rsidRPr="00CF3FD8">
        <w:rPr>
          <w:rFonts w:ascii="Arial" w:hAnsi="Arial" w:cs="Arial"/>
          <w:sz w:val="22"/>
          <w:szCs w:val="22"/>
          <w:lang w:val="en-US" w:eastAsia="es-AR"/>
        </w:rPr>
        <w:t>Reidel</w:t>
      </w:r>
      <w:proofErr w:type="spellEnd"/>
      <w:r w:rsidRPr="00CF3FD8">
        <w:rPr>
          <w:rFonts w:ascii="Arial" w:hAnsi="Arial" w:cs="Arial"/>
          <w:sz w:val="22"/>
          <w:szCs w:val="22"/>
          <w:lang w:val="en-US"/>
        </w:rPr>
        <w:t>, pp. 1-37.</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GB"/>
        </w:rPr>
        <w:t xml:space="preserve">Bailer-Jones, D. (2009), </w:t>
      </w:r>
      <w:r w:rsidRPr="00CF3FD8">
        <w:rPr>
          <w:rFonts w:ascii="Arial" w:hAnsi="Arial" w:cs="Arial"/>
          <w:i/>
          <w:iCs/>
          <w:sz w:val="22"/>
          <w:szCs w:val="22"/>
          <w:lang w:val="en-GB"/>
        </w:rPr>
        <w:t>Scientific Models in the Philosophy of Science</w:t>
      </w:r>
      <w:r w:rsidRPr="00CF3FD8">
        <w:rPr>
          <w:rFonts w:ascii="Arial" w:hAnsi="Arial" w:cs="Arial"/>
          <w:sz w:val="22"/>
          <w:szCs w:val="22"/>
          <w:lang w:val="en-GB"/>
        </w:rPr>
        <w:t>, Pittsburgh: University of Pittsburgh Press</w:t>
      </w:r>
      <w:r w:rsidRPr="00CF3FD8">
        <w:rPr>
          <w:rFonts w:ascii="Arial" w:eastAsia="SabonLTStd-Roman" w:hAnsi="Arial" w:cs="Arial"/>
          <w:sz w:val="22"/>
          <w:szCs w:val="22"/>
          <w:lang w:val="en-GB"/>
        </w:rPr>
        <w:t>.</w:t>
      </w:r>
    </w:p>
    <w:p w:rsidR="00CF3FD8" w:rsidRPr="00CF3FD8" w:rsidRDefault="00CF3FD8" w:rsidP="00CF3FD8">
      <w:pPr>
        <w:tabs>
          <w:tab w:val="left" w:pos="-2268"/>
        </w:tabs>
        <w:suppressAutoHyphens/>
        <w:ind w:left="284" w:hanging="284"/>
        <w:jc w:val="both"/>
        <w:rPr>
          <w:rFonts w:ascii="Arial" w:hAnsi="Arial" w:cs="Arial"/>
          <w:spacing w:val="-2"/>
          <w:sz w:val="22"/>
          <w:szCs w:val="22"/>
          <w:lang w:val="de-DE"/>
        </w:rPr>
      </w:pPr>
      <w:r w:rsidRPr="00CF3FD8">
        <w:rPr>
          <w:rFonts w:ascii="Arial" w:hAnsi="Arial" w:cs="Arial"/>
          <w:sz w:val="22"/>
          <w:szCs w:val="22"/>
          <w:lang w:val="de-DE"/>
        </w:rPr>
        <w:t xml:space="preserve">Balzer, W. (1978), </w:t>
      </w:r>
      <w:r w:rsidRPr="00CF3FD8">
        <w:rPr>
          <w:rFonts w:ascii="Arial" w:hAnsi="Arial" w:cs="Arial"/>
          <w:i/>
          <w:sz w:val="22"/>
          <w:szCs w:val="22"/>
          <w:lang w:val="de-DE"/>
        </w:rPr>
        <w:t>Empirische Geometrie und Raum-Zeit-Theorie in mengen-theoretischer Darstellung</w:t>
      </w:r>
      <w:r w:rsidRPr="00CF3FD8">
        <w:rPr>
          <w:rFonts w:ascii="Arial" w:hAnsi="Arial" w:cs="Arial"/>
          <w:sz w:val="22"/>
          <w:szCs w:val="22"/>
          <w:lang w:val="de-DE"/>
        </w:rPr>
        <w:t>, Kronberg: Scriptor.</w:t>
      </w:r>
    </w:p>
    <w:p w:rsidR="00CF3FD8" w:rsidRPr="00CF3FD8" w:rsidRDefault="00CF3FD8" w:rsidP="00CF3FD8">
      <w:pPr>
        <w:tabs>
          <w:tab w:val="left" w:pos="-2268"/>
        </w:tabs>
        <w:suppressAutoHyphens/>
        <w:ind w:left="284" w:hanging="284"/>
        <w:jc w:val="both"/>
        <w:rPr>
          <w:rFonts w:ascii="Arial" w:hAnsi="Arial" w:cs="Arial"/>
          <w:sz w:val="22"/>
          <w:szCs w:val="22"/>
          <w:lang w:val="es-ES_tradnl"/>
        </w:rPr>
      </w:pPr>
      <w:r w:rsidRPr="00CF3FD8">
        <w:rPr>
          <w:rFonts w:ascii="Arial" w:hAnsi="Arial" w:cs="Arial"/>
          <w:sz w:val="22"/>
          <w:szCs w:val="22"/>
          <w:lang w:val="de-DE"/>
        </w:rPr>
        <w:t xml:space="preserve">Balzer, W. (1982), </w:t>
      </w:r>
      <w:r w:rsidRPr="00CF3FD8">
        <w:rPr>
          <w:rFonts w:ascii="Arial" w:hAnsi="Arial" w:cs="Arial"/>
          <w:i/>
          <w:sz w:val="22"/>
          <w:szCs w:val="22"/>
          <w:lang w:val="de-DE"/>
        </w:rPr>
        <w:t>Empirische Theorien: Modelle–Strukturen–Beispiele</w:t>
      </w:r>
      <w:r w:rsidRPr="00CF3FD8">
        <w:rPr>
          <w:rFonts w:ascii="Arial" w:hAnsi="Arial" w:cs="Arial"/>
          <w:sz w:val="22"/>
          <w:szCs w:val="22"/>
          <w:lang w:val="de-DE"/>
        </w:rPr>
        <w:t xml:space="preserve">, Braunschweig: Vieweg. </w:t>
      </w:r>
      <w:r w:rsidRPr="00CF3FD8">
        <w:rPr>
          <w:rFonts w:ascii="Arial" w:hAnsi="Arial" w:cs="Arial"/>
          <w:sz w:val="22"/>
          <w:szCs w:val="22"/>
          <w:lang w:val="es-ES_tradnl"/>
        </w:rPr>
        <w:t xml:space="preserve">Traducción castellana revisada: </w:t>
      </w:r>
      <w:r w:rsidRPr="00CF3FD8">
        <w:rPr>
          <w:rFonts w:ascii="Arial" w:hAnsi="Arial" w:cs="Arial"/>
          <w:i/>
          <w:sz w:val="22"/>
          <w:szCs w:val="22"/>
          <w:lang w:val="es-ES_tradnl"/>
        </w:rPr>
        <w:t>Teorías empíricas: modelos, estructuras y ejemplos</w:t>
      </w:r>
      <w:r w:rsidRPr="00CF3FD8">
        <w:rPr>
          <w:rFonts w:ascii="Arial" w:hAnsi="Arial" w:cs="Arial"/>
          <w:sz w:val="22"/>
          <w:szCs w:val="22"/>
          <w:lang w:val="es-ES_tradnl"/>
        </w:rPr>
        <w:t>, Madrid: Alianza, 1997.</w:t>
      </w:r>
    </w:p>
    <w:p w:rsidR="00CF3FD8" w:rsidRPr="00CF3FD8" w:rsidRDefault="00CF3FD8" w:rsidP="00CF3FD8">
      <w:pPr>
        <w:tabs>
          <w:tab w:val="left" w:pos="-2268"/>
        </w:tabs>
        <w:suppressAutoHyphens/>
        <w:ind w:left="284" w:hanging="284"/>
        <w:jc w:val="both"/>
        <w:rPr>
          <w:rFonts w:ascii="Arial" w:hAnsi="Arial" w:cs="Arial"/>
          <w:spacing w:val="-2"/>
          <w:sz w:val="22"/>
          <w:szCs w:val="22"/>
          <w:lang w:val="de-DE"/>
        </w:rPr>
      </w:pPr>
      <w:r w:rsidRPr="00CF3FD8">
        <w:rPr>
          <w:rFonts w:ascii="Arial" w:hAnsi="Arial" w:cs="Arial"/>
          <w:sz w:val="22"/>
          <w:szCs w:val="22"/>
          <w:lang w:val="de-DE"/>
        </w:rPr>
        <w:t xml:space="preserve">Balzer, W. (1985), </w:t>
      </w:r>
      <w:r w:rsidRPr="00CF3FD8">
        <w:rPr>
          <w:rFonts w:ascii="Arial" w:hAnsi="Arial" w:cs="Arial"/>
          <w:i/>
          <w:sz w:val="22"/>
          <w:szCs w:val="22"/>
          <w:lang w:val="de-DE"/>
        </w:rPr>
        <w:t>Theorie und Messung</w:t>
      </w:r>
      <w:r w:rsidRPr="00CF3FD8">
        <w:rPr>
          <w:rFonts w:ascii="Arial" w:hAnsi="Arial" w:cs="Arial"/>
          <w:sz w:val="22"/>
          <w:szCs w:val="22"/>
          <w:lang w:val="de-DE"/>
        </w:rPr>
        <w:t>, Berlin: Springer.</w:t>
      </w:r>
    </w:p>
    <w:p w:rsidR="00CF3FD8" w:rsidRPr="00CF3FD8" w:rsidRDefault="00CF3FD8" w:rsidP="00CF3FD8">
      <w:pPr>
        <w:ind w:left="360" w:hanging="360"/>
        <w:jc w:val="both"/>
        <w:rPr>
          <w:rFonts w:ascii="Arial" w:hAnsi="Arial" w:cs="Arial"/>
          <w:sz w:val="22"/>
          <w:szCs w:val="22"/>
          <w:lang w:val="de-DE"/>
        </w:rPr>
      </w:pPr>
      <w:r w:rsidRPr="00CF3FD8">
        <w:rPr>
          <w:rFonts w:ascii="Arial" w:hAnsi="Arial" w:cs="Arial"/>
          <w:sz w:val="22"/>
          <w:szCs w:val="22"/>
          <w:lang w:val="de-DE"/>
        </w:rPr>
        <w:t xml:space="preserve">Balzer, W. y P. Lorenzano (2000), “The Logical Structure of Classical Genetics”, </w:t>
      </w:r>
      <w:r w:rsidRPr="00CF3FD8">
        <w:rPr>
          <w:rFonts w:ascii="Arial" w:hAnsi="Arial" w:cs="Arial"/>
          <w:i/>
          <w:sz w:val="22"/>
          <w:szCs w:val="22"/>
          <w:lang w:val="de-DE"/>
        </w:rPr>
        <w:t>Zeitschrift für allgemeine Wissenschaftstheorie</w:t>
      </w:r>
      <w:r w:rsidRPr="00CF3FD8">
        <w:rPr>
          <w:rFonts w:ascii="Arial" w:hAnsi="Arial" w:cs="Arial"/>
          <w:sz w:val="22"/>
          <w:szCs w:val="22"/>
          <w:lang w:val="de-DE"/>
        </w:rPr>
        <w:t xml:space="preserve"> 31: 243-266.</w:t>
      </w:r>
    </w:p>
    <w:p w:rsidR="00CF3FD8" w:rsidRPr="00CF3FD8" w:rsidRDefault="00CF3FD8" w:rsidP="00CF3FD8">
      <w:pPr>
        <w:tabs>
          <w:tab w:val="left" w:pos="-2268"/>
        </w:tabs>
        <w:suppressAutoHyphens/>
        <w:ind w:left="284" w:hanging="284"/>
        <w:jc w:val="both"/>
        <w:rPr>
          <w:rFonts w:ascii="Arial" w:hAnsi="Arial" w:cs="Arial"/>
          <w:spacing w:val="-2"/>
          <w:sz w:val="22"/>
          <w:szCs w:val="22"/>
          <w:lang w:val="de-DE"/>
        </w:rPr>
      </w:pPr>
      <w:proofErr w:type="spellStart"/>
      <w:r w:rsidRPr="00CF3FD8">
        <w:rPr>
          <w:rFonts w:ascii="Arial" w:hAnsi="Arial" w:cs="Arial"/>
          <w:spacing w:val="-2"/>
          <w:sz w:val="22"/>
          <w:szCs w:val="22"/>
          <w:lang w:val="en-US"/>
        </w:rPr>
        <w:t>Balzer</w:t>
      </w:r>
      <w:proofErr w:type="spellEnd"/>
      <w:r w:rsidRPr="00CF3FD8">
        <w:rPr>
          <w:rFonts w:ascii="Arial" w:hAnsi="Arial" w:cs="Arial"/>
          <w:spacing w:val="-2"/>
          <w:sz w:val="22"/>
          <w:szCs w:val="22"/>
          <w:lang w:val="en-US"/>
        </w:rPr>
        <w:t xml:space="preserve">, W. y C.U. </w:t>
      </w:r>
      <w:proofErr w:type="spellStart"/>
      <w:r w:rsidRPr="00CF3FD8">
        <w:rPr>
          <w:rFonts w:ascii="Arial" w:hAnsi="Arial" w:cs="Arial"/>
          <w:spacing w:val="-2"/>
          <w:sz w:val="22"/>
          <w:szCs w:val="22"/>
          <w:lang w:val="en-US"/>
        </w:rPr>
        <w:t>Moulines</w:t>
      </w:r>
      <w:proofErr w:type="spellEnd"/>
      <w:r w:rsidRPr="00CF3FD8">
        <w:rPr>
          <w:rFonts w:ascii="Arial" w:hAnsi="Arial" w:cs="Arial"/>
          <w:spacing w:val="-2"/>
          <w:sz w:val="22"/>
          <w:szCs w:val="22"/>
          <w:lang w:val="en-US"/>
        </w:rPr>
        <w:t xml:space="preserve"> (eds.</w:t>
      </w:r>
      <w:proofErr w:type="gramStart"/>
      <w:r w:rsidRPr="00CF3FD8">
        <w:rPr>
          <w:rFonts w:ascii="Arial" w:hAnsi="Arial" w:cs="Arial"/>
          <w:spacing w:val="-2"/>
          <w:sz w:val="22"/>
          <w:szCs w:val="22"/>
          <w:lang w:val="en-US"/>
        </w:rPr>
        <w:t>)(</w:t>
      </w:r>
      <w:proofErr w:type="gramEnd"/>
      <w:r w:rsidRPr="00CF3FD8">
        <w:rPr>
          <w:rFonts w:ascii="Arial" w:hAnsi="Arial" w:cs="Arial"/>
          <w:spacing w:val="-2"/>
          <w:sz w:val="22"/>
          <w:szCs w:val="22"/>
          <w:lang w:val="en-US"/>
        </w:rPr>
        <w:t xml:space="preserve">1996), </w:t>
      </w:r>
      <w:proofErr w:type="spellStart"/>
      <w:r w:rsidRPr="00CF3FD8">
        <w:rPr>
          <w:rFonts w:ascii="Arial" w:hAnsi="Arial" w:cs="Arial"/>
          <w:i/>
          <w:spacing w:val="-2"/>
          <w:sz w:val="22"/>
          <w:szCs w:val="22"/>
          <w:lang w:val="en-US"/>
        </w:rPr>
        <w:t>Structuralist</w:t>
      </w:r>
      <w:proofErr w:type="spellEnd"/>
      <w:r w:rsidRPr="00CF3FD8">
        <w:rPr>
          <w:rFonts w:ascii="Arial" w:hAnsi="Arial" w:cs="Arial"/>
          <w:i/>
          <w:spacing w:val="-2"/>
          <w:sz w:val="22"/>
          <w:szCs w:val="22"/>
          <w:lang w:val="en-US"/>
        </w:rPr>
        <w:t xml:space="preserve"> Theory of Science. </w:t>
      </w:r>
      <w:r w:rsidRPr="00CF3FD8">
        <w:rPr>
          <w:rFonts w:ascii="Arial" w:hAnsi="Arial" w:cs="Arial"/>
          <w:i/>
          <w:spacing w:val="-2"/>
          <w:sz w:val="22"/>
          <w:szCs w:val="22"/>
          <w:lang w:val="de-DE"/>
        </w:rPr>
        <w:t>Focal Issues, New Results</w:t>
      </w:r>
      <w:r w:rsidRPr="00CF3FD8">
        <w:rPr>
          <w:rFonts w:ascii="Arial" w:hAnsi="Arial" w:cs="Arial"/>
          <w:spacing w:val="-2"/>
          <w:sz w:val="22"/>
          <w:szCs w:val="22"/>
          <w:lang w:val="de-DE"/>
        </w:rPr>
        <w:t>, Berlin: de Gruyter.</w:t>
      </w:r>
    </w:p>
    <w:p w:rsidR="00CF3FD8" w:rsidRPr="00CF3FD8" w:rsidRDefault="00CF3FD8" w:rsidP="00CF3FD8">
      <w:pPr>
        <w:ind w:left="284" w:hanging="284"/>
        <w:jc w:val="both"/>
        <w:rPr>
          <w:rFonts w:ascii="Arial" w:hAnsi="Arial" w:cs="Arial"/>
          <w:sz w:val="22"/>
          <w:szCs w:val="22"/>
          <w:lang w:val="es-ES_tradnl"/>
        </w:rPr>
      </w:pPr>
      <w:proofErr w:type="spellStart"/>
      <w:r w:rsidRPr="00CF3FD8">
        <w:rPr>
          <w:rFonts w:ascii="Arial" w:hAnsi="Arial" w:cs="Arial"/>
          <w:sz w:val="22"/>
          <w:szCs w:val="22"/>
          <w:lang w:val="en-US"/>
        </w:rPr>
        <w:t>Balzer</w:t>
      </w:r>
      <w:proofErr w:type="spellEnd"/>
      <w:r w:rsidRPr="00CF3FD8">
        <w:rPr>
          <w:rFonts w:ascii="Arial" w:hAnsi="Arial" w:cs="Arial"/>
          <w:sz w:val="22"/>
          <w:szCs w:val="22"/>
          <w:lang w:val="en-US"/>
        </w:rPr>
        <w:t xml:space="preserve">, W., </w:t>
      </w:r>
      <w:proofErr w:type="spellStart"/>
      <w:r w:rsidRPr="00CF3FD8">
        <w:rPr>
          <w:rFonts w:ascii="Arial" w:hAnsi="Arial" w:cs="Arial"/>
          <w:sz w:val="22"/>
          <w:szCs w:val="22"/>
          <w:lang w:val="en-US"/>
        </w:rPr>
        <w:t>Moulines</w:t>
      </w:r>
      <w:proofErr w:type="spellEnd"/>
      <w:r w:rsidRPr="00CF3FD8">
        <w:rPr>
          <w:rFonts w:ascii="Arial" w:hAnsi="Arial" w:cs="Arial"/>
          <w:sz w:val="22"/>
          <w:szCs w:val="22"/>
          <w:lang w:val="en-US"/>
        </w:rPr>
        <w:t xml:space="preserve">, C.U. y J.D. Sneed (1987), </w:t>
      </w:r>
      <w:proofErr w:type="gramStart"/>
      <w:r w:rsidRPr="00CF3FD8">
        <w:rPr>
          <w:rFonts w:ascii="Arial" w:hAnsi="Arial" w:cs="Arial"/>
          <w:i/>
          <w:iCs/>
          <w:sz w:val="22"/>
          <w:szCs w:val="22"/>
          <w:lang w:val="en-US"/>
        </w:rPr>
        <w:t>An</w:t>
      </w:r>
      <w:proofErr w:type="gramEnd"/>
      <w:r w:rsidRPr="00CF3FD8">
        <w:rPr>
          <w:rFonts w:ascii="Arial" w:hAnsi="Arial" w:cs="Arial"/>
          <w:i/>
          <w:iCs/>
          <w:sz w:val="22"/>
          <w:szCs w:val="22"/>
          <w:lang w:val="en-US"/>
        </w:rPr>
        <w:t xml:space="preserve"> Architectonic for Science. </w:t>
      </w:r>
      <w:proofErr w:type="spellStart"/>
      <w:r w:rsidRPr="00CF3FD8">
        <w:rPr>
          <w:rFonts w:ascii="Arial" w:hAnsi="Arial" w:cs="Arial"/>
          <w:i/>
          <w:iCs/>
          <w:sz w:val="22"/>
          <w:szCs w:val="22"/>
        </w:rPr>
        <w:t>The</w:t>
      </w:r>
      <w:proofErr w:type="spellEnd"/>
      <w:r w:rsidRPr="00CF3FD8">
        <w:rPr>
          <w:rFonts w:ascii="Arial" w:hAnsi="Arial" w:cs="Arial"/>
          <w:i/>
          <w:iCs/>
          <w:sz w:val="22"/>
          <w:szCs w:val="22"/>
        </w:rPr>
        <w:t xml:space="preserve"> </w:t>
      </w:r>
      <w:proofErr w:type="spellStart"/>
      <w:r w:rsidRPr="00CF3FD8">
        <w:rPr>
          <w:rFonts w:ascii="Arial" w:hAnsi="Arial" w:cs="Arial"/>
          <w:i/>
          <w:iCs/>
          <w:sz w:val="22"/>
          <w:szCs w:val="22"/>
        </w:rPr>
        <w:t>Structuralist</w:t>
      </w:r>
      <w:proofErr w:type="spellEnd"/>
      <w:r w:rsidRPr="00CF3FD8">
        <w:rPr>
          <w:rFonts w:ascii="Arial" w:hAnsi="Arial" w:cs="Arial"/>
          <w:i/>
          <w:iCs/>
          <w:sz w:val="22"/>
          <w:szCs w:val="22"/>
        </w:rPr>
        <w:t xml:space="preserve"> </w:t>
      </w:r>
      <w:proofErr w:type="spellStart"/>
      <w:r w:rsidRPr="00CF3FD8">
        <w:rPr>
          <w:rFonts w:ascii="Arial" w:hAnsi="Arial" w:cs="Arial"/>
          <w:i/>
          <w:iCs/>
          <w:sz w:val="22"/>
          <w:szCs w:val="22"/>
        </w:rPr>
        <w:t>Program</w:t>
      </w:r>
      <w:proofErr w:type="spellEnd"/>
      <w:r w:rsidRPr="00CF3FD8">
        <w:rPr>
          <w:rFonts w:ascii="Arial" w:hAnsi="Arial" w:cs="Arial"/>
          <w:sz w:val="22"/>
          <w:szCs w:val="22"/>
        </w:rPr>
        <w:t xml:space="preserve">, </w:t>
      </w:r>
      <w:proofErr w:type="spellStart"/>
      <w:r w:rsidRPr="00CF3FD8">
        <w:rPr>
          <w:rFonts w:ascii="Arial" w:hAnsi="Arial" w:cs="Arial"/>
          <w:sz w:val="22"/>
          <w:szCs w:val="22"/>
        </w:rPr>
        <w:t>Dordrecht</w:t>
      </w:r>
      <w:proofErr w:type="spellEnd"/>
      <w:r w:rsidRPr="00CF3FD8">
        <w:rPr>
          <w:rFonts w:ascii="Arial" w:hAnsi="Arial" w:cs="Arial"/>
          <w:sz w:val="22"/>
          <w:szCs w:val="22"/>
        </w:rPr>
        <w:t xml:space="preserve">: </w:t>
      </w:r>
      <w:proofErr w:type="spellStart"/>
      <w:r w:rsidRPr="00CF3FD8">
        <w:rPr>
          <w:rFonts w:ascii="Arial" w:hAnsi="Arial" w:cs="Arial"/>
          <w:sz w:val="22"/>
          <w:szCs w:val="22"/>
        </w:rPr>
        <w:t>Reidel</w:t>
      </w:r>
      <w:proofErr w:type="spellEnd"/>
      <w:r w:rsidRPr="00CF3FD8">
        <w:rPr>
          <w:rFonts w:ascii="Arial" w:hAnsi="Arial" w:cs="Arial"/>
          <w:sz w:val="22"/>
          <w:szCs w:val="22"/>
        </w:rPr>
        <w:t>.</w:t>
      </w:r>
      <w:r w:rsidRPr="00CF3FD8">
        <w:rPr>
          <w:rFonts w:ascii="Arial" w:hAnsi="Arial" w:cs="Arial"/>
          <w:sz w:val="22"/>
          <w:szCs w:val="22"/>
          <w:lang w:val="es-ES_tradnl"/>
        </w:rPr>
        <w:t xml:space="preserve"> Traducción castellana de P. Lorenzano: </w:t>
      </w:r>
      <w:r w:rsidRPr="00CF3FD8">
        <w:rPr>
          <w:rFonts w:ascii="Arial" w:hAnsi="Arial" w:cs="Arial"/>
          <w:i/>
          <w:iCs/>
          <w:sz w:val="22"/>
          <w:szCs w:val="22"/>
          <w:lang w:val="es-ES_tradnl"/>
        </w:rPr>
        <w:t>Una arquitectura para la ciencia. El programa estructuralista</w:t>
      </w:r>
      <w:r w:rsidRPr="00CF3FD8">
        <w:rPr>
          <w:rFonts w:ascii="Arial" w:hAnsi="Arial" w:cs="Arial"/>
          <w:sz w:val="22"/>
          <w:szCs w:val="22"/>
          <w:lang w:val="es-ES_tradnl"/>
        </w:rPr>
        <w:t>, Bernal: Universidad Nacional de Quilmes, 2012</w:t>
      </w:r>
    </w:p>
    <w:p w:rsidR="00CF3FD8" w:rsidRPr="00CF3FD8" w:rsidRDefault="00CF3FD8" w:rsidP="00CF3FD8">
      <w:pPr>
        <w:ind w:left="284" w:hanging="284"/>
        <w:jc w:val="both"/>
        <w:rPr>
          <w:rFonts w:ascii="Arial" w:hAnsi="Arial" w:cs="Arial"/>
          <w:sz w:val="22"/>
          <w:szCs w:val="22"/>
          <w:lang w:val="es-ES_tradnl"/>
        </w:rPr>
      </w:pPr>
      <w:proofErr w:type="spellStart"/>
      <w:r w:rsidRPr="00CF3FD8">
        <w:rPr>
          <w:rFonts w:ascii="Arial" w:hAnsi="Arial" w:cs="Arial"/>
          <w:spacing w:val="-2"/>
          <w:sz w:val="22"/>
          <w:szCs w:val="22"/>
          <w:lang w:val="es-ES_tradnl"/>
        </w:rPr>
        <w:t>Balzer</w:t>
      </w:r>
      <w:proofErr w:type="spellEnd"/>
      <w:r w:rsidRPr="00CF3FD8">
        <w:rPr>
          <w:rFonts w:ascii="Arial" w:hAnsi="Arial" w:cs="Arial"/>
          <w:spacing w:val="-2"/>
          <w:sz w:val="22"/>
          <w:szCs w:val="22"/>
          <w:lang w:val="es-ES_tradnl"/>
        </w:rPr>
        <w:t xml:space="preserve">, W., </w:t>
      </w:r>
      <w:proofErr w:type="spellStart"/>
      <w:r w:rsidRPr="00CF3FD8">
        <w:rPr>
          <w:rFonts w:ascii="Arial" w:hAnsi="Arial" w:cs="Arial"/>
          <w:spacing w:val="-2"/>
          <w:sz w:val="22"/>
          <w:szCs w:val="22"/>
          <w:lang w:val="es-ES_tradnl"/>
        </w:rPr>
        <w:t>Moulines</w:t>
      </w:r>
      <w:proofErr w:type="spellEnd"/>
      <w:r w:rsidRPr="00CF3FD8">
        <w:rPr>
          <w:rFonts w:ascii="Arial" w:hAnsi="Arial" w:cs="Arial"/>
          <w:spacing w:val="-2"/>
          <w:sz w:val="22"/>
          <w:szCs w:val="22"/>
          <w:lang w:val="es-ES_tradnl"/>
        </w:rPr>
        <w:t xml:space="preserve">, C.U. y J.D. </w:t>
      </w:r>
      <w:proofErr w:type="spellStart"/>
      <w:r w:rsidRPr="00CF3FD8">
        <w:rPr>
          <w:rFonts w:ascii="Arial" w:hAnsi="Arial" w:cs="Arial"/>
          <w:spacing w:val="-2"/>
          <w:sz w:val="22"/>
          <w:szCs w:val="22"/>
          <w:lang w:val="es-ES_tradnl"/>
        </w:rPr>
        <w:t>Sneed</w:t>
      </w:r>
      <w:proofErr w:type="spellEnd"/>
      <w:r w:rsidRPr="00CF3FD8">
        <w:rPr>
          <w:rFonts w:ascii="Arial" w:hAnsi="Arial" w:cs="Arial"/>
          <w:spacing w:val="-2"/>
          <w:sz w:val="22"/>
          <w:szCs w:val="22"/>
          <w:lang w:val="es-ES_tradnl"/>
        </w:rPr>
        <w:t xml:space="preserve"> (eds.)(</w:t>
      </w:r>
      <w:r w:rsidRPr="00CF3FD8">
        <w:rPr>
          <w:rFonts w:ascii="Arial" w:hAnsi="Arial" w:cs="Arial"/>
          <w:sz w:val="22"/>
          <w:szCs w:val="22"/>
          <w:lang w:val="es-ES_tradnl"/>
        </w:rPr>
        <w:t>2000</w:t>
      </w:r>
      <w:r w:rsidRPr="00CF3FD8">
        <w:rPr>
          <w:rFonts w:ascii="Arial" w:hAnsi="Arial" w:cs="Arial"/>
          <w:spacing w:val="-2"/>
          <w:sz w:val="22"/>
          <w:szCs w:val="22"/>
          <w:lang w:val="es-ES_tradnl"/>
        </w:rPr>
        <w:t xml:space="preserve">), </w:t>
      </w:r>
      <w:proofErr w:type="spellStart"/>
      <w:r w:rsidRPr="00CF3FD8">
        <w:rPr>
          <w:rFonts w:ascii="Arial" w:hAnsi="Arial" w:cs="Arial"/>
          <w:i/>
          <w:spacing w:val="-2"/>
          <w:sz w:val="22"/>
          <w:szCs w:val="22"/>
          <w:lang w:val="es-ES_tradnl"/>
        </w:rPr>
        <w:t>Structuralist</w:t>
      </w:r>
      <w:proofErr w:type="spellEnd"/>
      <w:r w:rsidRPr="00CF3FD8">
        <w:rPr>
          <w:rFonts w:ascii="Arial" w:hAnsi="Arial" w:cs="Arial"/>
          <w:i/>
          <w:spacing w:val="-2"/>
          <w:sz w:val="22"/>
          <w:szCs w:val="22"/>
          <w:lang w:val="es-ES_tradnl"/>
        </w:rPr>
        <w:t xml:space="preserve"> </w:t>
      </w:r>
      <w:proofErr w:type="spellStart"/>
      <w:r w:rsidRPr="00CF3FD8">
        <w:rPr>
          <w:rFonts w:ascii="Arial" w:hAnsi="Arial" w:cs="Arial"/>
          <w:i/>
          <w:spacing w:val="-2"/>
          <w:sz w:val="22"/>
          <w:szCs w:val="22"/>
          <w:lang w:val="es-ES_tradnl"/>
        </w:rPr>
        <w:t>Knowledge</w:t>
      </w:r>
      <w:proofErr w:type="spellEnd"/>
      <w:r w:rsidRPr="00CF3FD8">
        <w:rPr>
          <w:rFonts w:ascii="Arial" w:hAnsi="Arial" w:cs="Arial"/>
          <w:i/>
          <w:spacing w:val="-2"/>
          <w:sz w:val="22"/>
          <w:szCs w:val="22"/>
          <w:lang w:val="es-ES_tradnl"/>
        </w:rPr>
        <w:t xml:space="preserve"> </w:t>
      </w:r>
      <w:proofErr w:type="spellStart"/>
      <w:r w:rsidRPr="00CF3FD8">
        <w:rPr>
          <w:rFonts w:ascii="Arial" w:hAnsi="Arial" w:cs="Arial"/>
          <w:i/>
          <w:spacing w:val="-2"/>
          <w:sz w:val="22"/>
          <w:szCs w:val="22"/>
          <w:lang w:val="es-ES_tradnl"/>
        </w:rPr>
        <w:t>Representation</w:t>
      </w:r>
      <w:proofErr w:type="spellEnd"/>
      <w:r w:rsidRPr="00CF3FD8">
        <w:rPr>
          <w:rFonts w:ascii="Arial" w:hAnsi="Arial" w:cs="Arial"/>
          <w:i/>
          <w:spacing w:val="-2"/>
          <w:sz w:val="22"/>
          <w:szCs w:val="22"/>
          <w:lang w:val="es-ES_tradnl"/>
        </w:rPr>
        <w:t xml:space="preserve">: </w:t>
      </w:r>
      <w:proofErr w:type="spellStart"/>
      <w:r w:rsidRPr="00CF3FD8">
        <w:rPr>
          <w:rFonts w:ascii="Arial" w:hAnsi="Arial" w:cs="Arial"/>
          <w:i/>
          <w:spacing w:val="-2"/>
          <w:sz w:val="22"/>
          <w:szCs w:val="22"/>
          <w:lang w:val="es-ES_tradnl"/>
        </w:rPr>
        <w:t>Paradigmatic</w:t>
      </w:r>
      <w:proofErr w:type="spellEnd"/>
      <w:r w:rsidRPr="00CF3FD8">
        <w:rPr>
          <w:rFonts w:ascii="Arial" w:hAnsi="Arial" w:cs="Arial"/>
          <w:i/>
          <w:spacing w:val="-2"/>
          <w:sz w:val="22"/>
          <w:szCs w:val="22"/>
          <w:lang w:val="es-ES_tradnl"/>
        </w:rPr>
        <w:t xml:space="preserve"> </w:t>
      </w:r>
      <w:proofErr w:type="spellStart"/>
      <w:r w:rsidRPr="00CF3FD8">
        <w:rPr>
          <w:rFonts w:ascii="Arial" w:hAnsi="Arial" w:cs="Arial"/>
          <w:i/>
          <w:spacing w:val="-2"/>
          <w:sz w:val="22"/>
          <w:szCs w:val="22"/>
          <w:lang w:val="es-ES_tradnl"/>
        </w:rPr>
        <w:t>Examples</w:t>
      </w:r>
      <w:proofErr w:type="spellEnd"/>
      <w:r w:rsidRPr="00CF3FD8">
        <w:rPr>
          <w:rFonts w:ascii="Arial" w:hAnsi="Arial" w:cs="Arial"/>
          <w:spacing w:val="-2"/>
          <w:sz w:val="22"/>
          <w:szCs w:val="22"/>
          <w:lang w:val="es-ES_tradnl"/>
        </w:rPr>
        <w:t xml:space="preserve">, </w:t>
      </w:r>
      <w:proofErr w:type="spellStart"/>
      <w:r w:rsidRPr="00CF3FD8">
        <w:rPr>
          <w:rFonts w:ascii="Arial" w:hAnsi="Arial" w:cs="Arial"/>
          <w:spacing w:val="-2"/>
          <w:sz w:val="22"/>
          <w:szCs w:val="22"/>
          <w:lang w:val="es-ES_tradnl"/>
        </w:rPr>
        <w:t>Amsterdam</w:t>
      </w:r>
      <w:proofErr w:type="spellEnd"/>
      <w:r w:rsidRPr="00CF3FD8">
        <w:rPr>
          <w:rFonts w:ascii="Arial" w:hAnsi="Arial" w:cs="Arial"/>
          <w:spacing w:val="-2"/>
          <w:sz w:val="22"/>
          <w:szCs w:val="22"/>
          <w:lang w:val="es-ES_tradnl"/>
        </w:rPr>
        <w:t xml:space="preserve">: </w:t>
      </w:r>
      <w:proofErr w:type="spellStart"/>
      <w:r w:rsidRPr="00CF3FD8">
        <w:rPr>
          <w:rFonts w:ascii="Arial" w:hAnsi="Arial" w:cs="Arial"/>
          <w:spacing w:val="-2"/>
          <w:sz w:val="22"/>
          <w:szCs w:val="22"/>
          <w:lang w:val="es-ES_tradnl"/>
        </w:rPr>
        <w:t>Rodopi</w:t>
      </w:r>
      <w:proofErr w:type="spellEnd"/>
      <w:r w:rsidRPr="00CF3FD8">
        <w:rPr>
          <w:rFonts w:ascii="Arial" w:hAnsi="Arial" w:cs="Arial"/>
          <w:sz w:val="22"/>
          <w:szCs w:val="22"/>
          <w:lang w:val="es-ES_tradnl"/>
        </w:rPr>
        <w:t>.</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Black, M. (1962), </w:t>
      </w:r>
      <w:r w:rsidRPr="00CF3FD8">
        <w:rPr>
          <w:rFonts w:ascii="Arial" w:hAnsi="Arial" w:cs="Arial"/>
          <w:i/>
          <w:sz w:val="22"/>
          <w:szCs w:val="22"/>
          <w:lang w:val="en-US"/>
        </w:rPr>
        <w:t>Models and Metaphors</w:t>
      </w:r>
      <w:r w:rsidRPr="00CF3FD8">
        <w:rPr>
          <w:rFonts w:ascii="Arial" w:hAnsi="Arial" w:cs="Arial"/>
          <w:sz w:val="22"/>
          <w:szCs w:val="22"/>
          <w:lang w:val="en-US"/>
        </w:rPr>
        <w:t>, Ithaca, N.Y.: Cornell University Press.</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GB"/>
        </w:rPr>
        <w:t xml:space="preserve">Braithwaite, R. (1953), </w:t>
      </w:r>
      <w:r w:rsidRPr="00CF3FD8">
        <w:rPr>
          <w:rFonts w:ascii="Arial" w:hAnsi="Arial" w:cs="Arial"/>
          <w:i/>
          <w:sz w:val="22"/>
          <w:szCs w:val="22"/>
          <w:lang w:val="en-GB"/>
        </w:rPr>
        <w:t>Scientific Explanation</w:t>
      </w:r>
      <w:r w:rsidRPr="00CF3FD8">
        <w:rPr>
          <w:rFonts w:ascii="Arial" w:hAnsi="Arial" w:cs="Arial"/>
          <w:sz w:val="22"/>
          <w:szCs w:val="22"/>
          <w:lang w:val="en-GB"/>
        </w:rPr>
        <w:t>, Cambridge: Cambridge University Press.</w:t>
      </w:r>
    </w:p>
    <w:p w:rsidR="00CF3FD8" w:rsidRPr="00CF3FD8" w:rsidRDefault="00CF3FD8" w:rsidP="00CF3FD8">
      <w:pPr>
        <w:ind w:left="284" w:hanging="284"/>
        <w:jc w:val="both"/>
        <w:rPr>
          <w:rFonts w:ascii="Arial" w:hAnsi="Arial" w:cs="Arial"/>
          <w:sz w:val="22"/>
          <w:szCs w:val="22"/>
          <w:lang w:val="de-DE"/>
        </w:rPr>
      </w:pPr>
      <w:r w:rsidRPr="00CF3FD8">
        <w:rPr>
          <w:rFonts w:ascii="Arial" w:hAnsi="Arial" w:cs="Arial"/>
          <w:color w:val="000000"/>
          <w:sz w:val="22"/>
          <w:szCs w:val="22"/>
          <w:lang w:val="de-DE"/>
        </w:rPr>
        <w:t xml:space="preserve">Bunge, M. (1973), </w:t>
      </w:r>
      <w:r w:rsidRPr="00CF3FD8">
        <w:rPr>
          <w:rFonts w:ascii="Arial" w:hAnsi="Arial" w:cs="Arial"/>
          <w:i/>
          <w:color w:val="000000"/>
          <w:sz w:val="22"/>
          <w:szCs w:val="22"/>
          <w:lang w:val="de-DE"/>
        </w:rPr>
        <w:t>Method, Model, and Matter</w:t>
      </w:r>
      <w:r w:rsidRPr="00CF3FD8">
        <w:rPr>
          <w:rFonts w:ascii="Arial" w:hAnsi="Arial" w:cs="Arial"/>
          <w:color w:val="000000"/>
          <w:sz w:val="22"/>
          <w:szCs w:val="22"/>
          <w:lang w:val="de-DE"/>
        </w:rPr>
        <w:t>, Dordrecht: Reidel.</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US"/>
        </w:rPr>
        <w:t>Carnap</w:t>
      </w:r>
      <w:proofErr w:type="spellEnd"/>
      <w:r w:rsidRPr="00CF3FD8">
        <w:rPr>
          <w:rFonts w:ascii="Arial" w:hAnsi="Arial" w:cs="Arial"/>
          <w:sz w:val="22"/>
          <w:szCs w:val="22"/>
          <w:lang w:val="en-US"/>
        </w:rPr>
        <w:t xml:space="preserve">, R. (1939), </w:t>
      </w:r>
      <w:r w:rsidRPr="00CF3FD8">
        <w:rPr>
          <w:rFonts w:ascii="Arial" w:hAnsi="Arial" w:cs="Arial"/>
          <w:bCs/>
          <w:i/>
          <w:sz w:val="22"/>
          <w:szCs w:val="22"/>
          <w:lang w:val="en-US"/>
        </w:rPr>
        <w:t>Foundations of Logic and Mathematics. Encyclopedia of Unified Science</w:t>
      </w:r>
      <w:r w:rsidRPr="00CF3FD8">
        <w:rPr>
          <w:rFonts w:ascii="Arial" w:hAnsi="Arial" w:cs="Arial"/>
          <w:sz w:val="22"/>
          <w:szCs w:val="22"/>
          <w:lang w:val="en-US"/>
        </w:rPr>
        <w:t>, vol. 1, no. 3, Chicago: University of Chicago Press.</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US"/>
        </w:rPr>
        <w:t>Carnap</w:t>
      </w:r>
      <w:proofErr w:type="spellEnd"/>
      <w:r w:rsidRPr="00CF3FD8">
        <w:rPr>
          <w:rFonts w:ascii="Arial" w:hAnsi="Arial" w:cs="Arial"/>
          <w:sz w:val="22"/>
          <w:szCs w:val="22"/>
          <w:lang w:val="en-US"/>
        </w:rPr>
        <w:t xml:space="preserve">, R. (1956), “The Methodological Character of Theoretical Concepts”, en </w:t>
      </w:r>
      <w:proofErr w:type="spellStart"/>
      <w:r w:rsidRPr="00CF3FD8">
        <w:rPr>
          <w:rFonts w:ascii="Arial" w:hAnsi="Arial" w:cs="Arial"/>
          <w:sz w:val="22"/>
          <w:szCs w:val="22"/>
          <w:lang w:val="en-US"/>
        </w:rPr>
        <w:t>Feigl</w:t>
      </w:r>
      <w:proofErr w:type="spellEnd"/>
      <w:r w:rsidRPr="00CF3FD8">
        <w:rPr>
          <w:rFonts w:ascii="Arial" w:hAnsi="Arial" w:cs="Arial"/>
          <w:sz w:val="22"/>
          <w:szCs w:val="22"/>
          <w:lang w:val="en-US"/>
        </w:rPr>
        <w:t xml:space="preserve">, H. y M. </w:t>
      </w:r>
      <w:proofErr w:type="spellStart"/>
      <w:r w:rsidRPr="00CF3FD8">
        <w:rPr>
          <w:rFonts w:ascii="Arial" w:hAnsi="Arial" w:cs="Arial"/>
          <w:sz w:val="22"/>
          <w:szCs w:val="22"/>
          <w:lang w:val="en-US"/>
        </w:rPr>
        <w:t>Scriven</w:t>
      </w:r>
      <w:proofErr w:type="spellEnd"/>
      <w:r w:rsidRPr="00CF3FD8">
        <w:rPr>
          <w:rFonts w:ascii="Arial" w:hAnsi="Arial" w:cs="Arial"/>
          <w:sz w:val="22"/>
          <w:szCs w:val="22"/>
          <w:lang w:val="en-US"/>
        </w:rPr>
        <w:t xml:space="preserve"> (eds.), </w:t>
      </w:r>
      <w:r w:rsidRPr="00CF3FD8">
        <w:rPr>
          <w:rFonts w:ascii="Arial" w:hAnsi="Arial" w:cs="Arial"/>
          <w:bCs/>
          <w:i/>
          <w:sz w:val="22"/>
          <w:szCs w:val="22"/>
          <w:lang w:val="en-US"/>
        </w:rPr>
        <w:t>Minnesota Studies in the Philosophy of Science</w:t>
      </w:r>
      <w:r w:rsidRPr="00CF3FD8">
        <w:rPr>
          <w:rFonts w:ascii="Arial" w:hAnsi="Arial" w:cs="Arial"/>
          <w:sz w:val="22"/>
          <w:szCs w:val="22"/>
          <w:lang w:val="en-US"/>
        </w:rPr>
        <w:t>, vol. I, Minneapolis: University of Minnesota Press, 1956, pp. 38-76.</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GB"/>
        </w:rPr>
        <w:t>Carnap</w:t>
      </w:r>
      <w:proofErr w:type="spellEnd"/>
      <w:r w:rsidRPr="00CF3FD8">
        <w:rPr>
          <w:rFonts w:ascii="Arial" w:hAnsi="Arial" w:cs="Arial"/>
          <w:sz w:val="22"/>
          <w:szCs w:val="22"/>
          <w:lang w:val="en-GB"/>
        </w:rPr>
        <w:t xml:space="preserve">, R. (1966), </w:t>
      </w:r>
      <w:r w:rsidRPr="00CF3FD8">
        <w:rPr>
          <w:rFonts w:ascii="Arial" w:hAnsi="Arial" w:cs="Arial"/>
          <w:bCs/>
          <w:i/>
          <w:sz w:val="22"/>
          <w:szCs w:val="22"/>
          <w:lang w:val="en-US"/>
        </w:rPr>
        <w:t>Philosophical Foundations of Physics: An Introduction to the Philosophy of Science</w:t>
      </w:r>
      <w:r w:rsidRPr="00CF3FD8">
        <w:rPr>
          <w:rFonts w:ascii="Arial" w:hAnsi="Arial" w:cs="Arial"/>
          <w:sz w:val="22"/>
          <w:szCs w:val="22"/>
          <w:lang w:val="en-US"/>
        </w:rPr>
        <w:t>, New York: Basic Books</w:t>
      </w:r>
      <w:r w:rsidRPr="00CF3FD8">
        <w:rPr>
          <w:rFonts w:ascii="Arial" w:hAnsi="Arial" w:cs="Arial"/>
          <w:sz w:val="22"/>
          <w:szCs w:val="22"/>
          <w:lang w:val="en-GB"/>
        </w:rPr>
        <w:t>.</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Cartwright, N. (1983), </w:t>
      </w:r>
      <w:r w:rsidRPr="00CF3FD8">
        <w:rPr>
          <w:rFonts w:ascii="Arial" w:hAnsi="Arial" w:cs="Arial"/>
          <w:i/>
          <w:sz w:val="22"/>
          <w:szCs w:val="22"/>
          <w:lang w:val="en-US"/>
        </w:rPr>
        <w:t xml:space="preserve">How the Laws of Physics </w:t>
      </w:r>
      <w:proofErr w:type="gramStart"/>
      <w:r w:rsidRPr="00CF3FD8">
        <w:rPr>
          <w:rFonts w:ascii="Arial" w:hAnsi="Arial" w:cs="Arial"/>
          <w:i/>
          <w:sz w:val="22"/>
          <w:szCs w:val="22"/>
          <w:lang w:val="en-US"/>
        </w:rPr>
        <w:t>Lie</w:t>
      </w:r>
      <w:proofErr w:type="gramEnd"/>
      <w:r w:rsidRPr="00CF3FD8">
        <w:rPr>
          <w:rFonts w:ascii="Arial" w:hAnsi="Arial" w:cs="Arial"/>
          <w:sz w:val="22"/>
          <w:szCs w:val="22"/>
          <w:lang w:val="en-US"/>
        </w:rPr>
        <w:t>, Oxford: Clarendon Press.</w:t>
      </w:r>
    </w:p>
    <w:p w:rsidR="00CF3FD8" w:rsidRPr="00CF3FD8" w:rsidRDefault="00CF3FD8" w:rsidP="00CF3FD8">
      <w:pPr>
        <w:ind w:left="284" w:hanging="284"/>
        <w:jc w:val="both"/>
        <w:rPr>
          <w:rFonts w:ascii="Arial" w:hAnsi="Arial" w:cs="Arial"/>
          <w:sz w:val="22"/>
          <w:szCs w:val="22"/>
          <w:lang w:val="en-GB"/>
        </w:rPr>
      </w:pPr>
      <w:r w:rsidRPr="00CF3FD8">
        <w:rPr>
          <w:rFonts w:ascii="Arial" w:hAnsi="Arial" w:cs="Arial"/>
          <w:sz w:val="22"/>
          <w:szCs w:val="22"/>
          <w:lang w:val="en-GB"/>
        </w:rPr>
        <w:t xml:space="preserve">Cartwright, N. (2005), “No God; No Laws”, en </w:t>
      </w:r>
      <w:proofErr w:type="spellStart"/>
      <w:r w:rsidRPr="00CF3FD8">
        <w:rPr>
          <w:rFonts w:ascii="Arial" w:hAnsi="Arial" w:cs="Arial"/>
          <w:sz w:val="22"/>
          <w:szCs w:val="22"/>
          <w:lang w:val="en-GB"/>
        </w:rPr>
        <w:t>Sindoni</w:t>
      </w:r>
      <w:proofErr w:type="spellEnd"/>
      <w:r w:rsidRPr="00CF3FD8">
        <w:rPr>
          <w:rFonts w:ascii="Arial" w:hAnsi="Arial" w:cs="Arial"/>
          <w:sz w:val="22"/>
          <w:szCs w:val="22"/>
          <w:lang w:val="en-GB"/>
        </w:rPr>
        <w:t xml:space="preserve">, E. y S. </w:t>
      </w:r>
      <w:proofErr w:type="spellStart"/>
      <w:r w:rsidRPr="00CF3FD8">
        <w:rPr>
          <w:rFonts w:ascii="Arial" w:hAnsi="Arial" w:cs="Arial"/>
          <w:sz w:val="22"/>
          <w:szCs w:val="22"/>
          <w:lang w:val="en-GB"/>
        </w:rPr>
        <w:t>Moriggi</w:t>
      </w:r>
      <w:proofErr w:type="spellEnd"/>
      <w:r w:rsidRPr="00CF3FD8">
        <w:rPr>
          <w:rFonts w:ascii="Arial" w:hAnsi="Arial" w:cs="Arial"/>
          <w:sz w:val="22"/>
          <w:szCs w:val="22"/>
          <w:lang w:val="en-GB"/>
        </w:rPr>
        <w:t xml:space="preserve"> (eds.), </w:t>
      </w:r>
      <w:proofErr w:type="spellStart"/>
      <w:r w:rsidRPr="00CF3FD8">
        <w:rPr>
          <w:rFonts w:ascii="Arial" w:hAnsi="Arial" w:cs="Arial"/>
          <w:i/>
          <w:iCs/>
          <w:sz w:val="22"/>
          <w:szCs w:val="22"/>
          <w:lang w:val="en-GB"/>
        </w:rPr>
        <w:t>Dio</w:t>
      </w:r>
      <w:proofErr w:type="spellEnd"/>
      <w:r w:rsidRPr="00CF3FD8">
        <w:rPr>
          <w:rFonts w:ascii="Arial" w:hAnsi="Arial" w:cs="Arial"/>
          <w:i/>
          <w:iCs/>
          <w:sz w:val="22"/>
          <w:szCs w:val="22"/>
          <w:lang w:val="en-GB"/>
        </w:rPr>
        <w:t xml:space="preserve">, </w:t>
      </w:r>
      <w:smartTag w:uri="urn:schemas-microsoft-com:office:smarttags" w:element="PersonName">
        <w:smartTagPr>
          <w:attr w:name="ProductID" w:val="la Natura"/>
        </w:smartTagPr>
        <w:r w:rsidRPr="00CF3FD8">
          <w:rPr>
            <w:rFonts w:ascii="Arial" w:hAnsi="Arial" w:cs="Arial"/>
            <w:i/>
            <w:iCs/>
            <w:sz w:val="22"/>
            <w:szCs w:val="22"/>
            <w:lang w:val="en-GB"/>
          </w:rPr>
          <w:t xml:space="preserve">la </w:t>
        </w:r>
        <w:proofErr w:type="spellStart"/>
        <w:r w:rsidRPr="00CF3FD8">
          <w:rPr>
            <w:rFonts w:ascii="Arial" w:hAnsi="Arial" w:cs="Arial"/>
            <w:i/>
            <w:iCs/>
            <w:sz w:val="22"/>
            <w:szCs w:val="22"/>
            <w:lang w:val="en-GB"/>
          </w:rPr>
          <w:t>Natura</w:t>
        </w:r>
      </w:smartTag>
      <w:proofErr w:type="spellEnd"/>
      <w:r w:rsidRPr="00CF3FD8">
        <w:rPr>
          <w:rFonts w:ascii="Arial" w:hAnsi="Arial" w:cs="Arial"/>
          <w:i/>
          <w:iCs/>
          <w:sz w:val="22"/>
          <w:szCs w:val="22"/>
          <w:lang w:val="en-GB"/>
        </w:rPr>
        <w:t xml:space="preserve"> e </w:t>
      </w:r>
      <w:smartTag w:uri="urn:schemas-microsoft-com:office:smarttags" w:element="PersonName">
        <w:smartTagPr>
          <w:attr w:name="ProductID" w:val="la Legge"/>
        </w:smartTagPr>
        <w:r w:rsidRPr="00CF3FD8">
          <w:rPr>
            <w:rFonts w:ascii="Arial" w:hAnsi="Arial" w:cs="Arial"/>
            <w:i/>
            <w:iCs/>
            <w:sz w:val="22"/>
            <w:szCs w:val="22"/>
            <w:lang w:val="en-GB"/>
          </w:rPr>
          <w:t xml:space="preserve">la </w:t>
        </w:r>
        <w:proofErr w:type="spellStart"/>
        <w:r w:rsidRPr="00CF3FD8">
          <w:rPr>
            <w:rFonts w:ascii="Arial" w:hAnsi="Arial" w:cs="Arial"/>
            <w:i/>
            <w:iCs/>
            <w:sz w:val="22"/>
            <w:szCs w:val="22"/>
            <w:lang w:val="en-GB"/>
          </w:rPr>
          <w:t>Legge</w:t>
        </w:r>
      </w:smartTag>
      <w:proofErr w:type="spellEnd"/>
      <w:r w:rsidRPr="00CF3FD8">
        <w:rPr>
          <w:rFonts w:ascii="Arial" w:hAnsi="Arial" w:cs="Arial"/>
          <w:sz w:val="22"/>
          <w:szCs w:val="22"/>
          <w:lang w:val="en-GB"/>
        </w:rPr>
        <w:t xml:space="preserve">, </w:t>
      </w:r>
      <w:r w:rsidRPr="00CF3FD8">
        <w:rPr>
          <w:rFonts w:ascii="Arial" w:hAnsi="Arial" w:cs="Arial"/>
          <w:i/>
          <w:iCs/>
          <w:sz w:val="22"/>
          <w:szCs w:val="22"/>
          <w:lang w:val="en-GB"/>
        </w:rPr>
        <w:t>God and the Laws of Nature</w:t>
      </w:r>
      <w:r w:rsidRPr="00CF3FD8">
        <w:rPr>
          <w:rFonts w:ascii="Arial" w:hAnsi="Arial" w:cs="Arial"/>
          <w:sz w:val="22"/>
          <w:szCs w:val="22"/>
          <w:lang w:val="en-GB"/>
        </w:rPr>
        <w:t>, Milan: </w:t>
      </w:r>
      <w:proofErr w:type="spellStart"/>
      <w:r w:rsidRPr="00CF3FD8">
        <w:rPr>
          <w:rFonts w:ascii="Arial" w:hAnsi="Arial" w:cs="Arial"/>
          <w:sz w:val="22"/>
          <w:szCs w:val="22"/>
          <w:lang w:val="en-GB"/>
        </w:rPr>
        <w:t>Angelicum</w:t>
      </w:r>
      <w:proofErr w:type="spellEnd"/>
      <w:r w:rsidRPr="00CF3FD8">
        <w:rPr>
          <w:rFonts w:ascii="Arial" w:hAnsi="Arial" w:cs="Arial"/>
          <w:sz w:val="22"/>
          <w:szCs w:val="22"/>
          <w:lang w:val="en-GB"/>
        </w:rPr>
        <w:t>-Mondo X, pp. 183-190.</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Cartwright, N. (2008), “Reply to Ulrich </w:t>
      </w:r>
      <w:proofErr w:type="spellStart"/>
      <w:r w:rsidRPr="00CF3FD8">
        <w:rPr>
          <w:rFonts w:ascii="Arial" w:hAnsi="Arial" w:cs="Arial"/>
          <w:sz w:val="22"/>
          <w:szCs w:val="22"/>
          <w:lang w:val="en-US"/>
        </w:rPr>
        <w:t>Gähde</w:t>
      </w:r>
      <w:proofErr w:type="spellEnd"/>
      <w:r w:rsidRPr="00CF3FD8">
        <w:rPr>
          <w:rFonts w:ascii="Arial" w:hAnsi="Arial" w:cs="Arial"/>
          <w:sz w:val="22"/>
          <w:szCs w:val="22"/>
          <w:lang w:val="en-US"/>
        </w:rPr>
        <w:t xml:space="preserve">”, en </w:t>
      </w:r>
      <w:proofErr w:type="spellStart"/>
      <w:r w:rsidRPr="00CF3FD8">
        <w:rPr>
          <w:rFonts w:ascii="Arial" w:hAnsi="Arial" w:cs="Arial"/>
          <w:sz w:val="22"/>
          <w:szCs w:val="22"/>
          <w:lang w:val="en-US"/>
        </w:rPr>
        <w:t>Bovens</w:t>
      </w:r>
      <w:proofErr w:type="spellEnd"/>
      <w:r w:rsidRPr="00CF3FD8">
        <w:rPr>
          <w:rFonts w:ascii="Arial" w:hAnsi="Arial" w:cs="Arial"/>
          <w:sz w:val="22"/>
          <w:szCs w:val="22"/>
          <w:lang w:val="en-US"/>
        </w:rPr>
        <w:t xml:space="preserve">, L., </w:t>
      </w:r>
      <w:proofErr w:type="spellStart"/>
      <w:r w:rsidRPr="00CF3FD8">
        <w:rPr>
          <w:rFonts w:ascii="Arial" w:hAnsi="Arial" w:cs="Arial"/>
          <w:sz w:val="22"/>
          <w:szCs w:val="22"/>
          <w:lang w:val="en-US"/>
        </w:rPr>
        <w:t>Hoefer</w:t>
      </w:r>
      <w:proofErr w:type="spellEnd"/>
      <w:r w:rsidRPr="00CF3FD8">
        <w:rPr>
          <w:rFonts w:ascii="Arial" w:hAnsi="Arial" w:cs="Arial"/>
          <w:sz w:val="22"/>
          <w:szCs w:val="22"/>
          <w:lang w:val="en-US"/>
        </w:rPr>
        <w:t xml:space="preserve">, C. y S. Hartmann (eds.), </w:t>
      </w:r>
      <w:r w:rsidRPr="00CF3FD8">
        <w:rPr>
          <w:rFonts w:ascii="Arial" w:hAnsi="Arial" w:cs="Arial"/>
          <w:i/>
          <w:iCs/>
          <w:sz w:val="22"/>
          <w:szCs w:val="22"/>
          <w:lang w:val="en-US"/>
        </w:rPr>
        <w:t>Nancy Cartwright's Philosophy of Science</w:t>
      </w:r>
      <w:r w:rsidRPr="00CF3FD8">
        <w:rPr>
          <w:rFonts w:ascii="Arial" w:hAnsi="Arial" w:cs="Arial"/>
          <w:sz w:val="22"/>
          <w:szCs w:val="22"/>
          <w:lang w:val="en-US"/>
        </w:rPr>
        <w:t xml:space="preserve">, New York: </w:t>
      </w:r>
      <w:proofErr w:type="spellStart"/>
      <w:r w:rsidRPr="00CF3FD8">
        <w:rPr>
          <w:rFonts w:ascii="Arial" w:hAnsi="Arial" w:cs="Arial"/>
          <w:sz w:val="22"/>
          <w:szCs w:val="22"/>
          <w:lang w:val="en-US"/>
        </w:rPr>
        <w:t>Routledge</w:t>
      </w:r>
      <w:proofErr w:type="spellEnd"/>
      <w:r w:rsidRPr="00CF3FD8">
        <w:rPr>
          <w:rFonts w:ascii="Arial" w:hAnsi="Arial" w:cs="Arial"/>
          <w:sz w:val="22"/>
          <w:szCs w:val="22"/>
          <w:lang w:val="en-US"/>
        </w:rPr>
        <w:t>, pp. 65-66.</w:t>
      </w:r>
    </w:p>
    <w:p w:rsidR="00CF3FD8" w:rsidRPr="00CF3FD8" w:rsidRDefault="00CF3FD8" w:rsidP="00CF3FD8">
      <w:pPr>
        <w:ind w:left="284" w:hanging="284"/>
        <w:jc w:val="both"/>
        <w:rPr>
          <w:rFonts w:ascii="Arial" w:eastAsia="SabonLTStd-Roman" w:hAnsi="Arial" w:cs="Arial"/>
          <w:sz w:val="22"/>
          <w:szCs w:val="22"/>
          <w:lang w:val="en-US"/>
        </w:rPr>
      </w:pPr>
      <w:r w:rsidRPr="00CF3FD8">
        <w:rPr>
          <w:rFonts w:ascii="Arial" w:hAnsi="Arial" w:cs="Arial"/>
          <w:sz w:val="22"/>
          <w:szCs w:val="22"/>
          <w:lang w:val="en-US"/>
        </w:rPr>
        <w:lastRenderedPageBreak/>
        <w:t xml:space="preserve">Cartwright, N., </w:t>
      </w:r>
      <w:proofErr w:type="spellStart"/>
      <w:r w:rsidRPr="00CF3FD8">
        <w:rPr>
          <w:rFonts w:ascii="Arial" w:hAnsi="Arial" w:cs="Arial"/>
          <w:sz w:val="22"/>
          <w:szCs w:val="22"/>
          <w:lang w:val="en-US"/>
        </w:rPr>
        <w:t>Shomar</w:t>
      </w:r>
      <w:proofErr w:type="spellEnd"/>
      <w:r w:rsidRPr="00CF3FD8">
        <w:rPr>
          <w:rFonts w:ascii="Arial" w:hAnsi="Arial" w:cs="Arial"/>
          <w:sz w:val="22"/>
          <w:szCs w:val="22"/>
          <w:lang w:val="en-US"/>
        </w:rPr>
        <w:t xml:space="preserve">, T. y M. </w:t>
      </w:r>
      <w:proofErr w:type="spellStart"/>
      <w:r w:rsidRPr="00CF3FD8">
        <w:rPr>
          <w:rFonts w:ascii="Arial" w:hAnsi="Arial" w:cs="Arial"/>
          <w:sz w:val="22"/>
          <w:szCs w:val="22"/>
          <w:lang w:val="en-US"/>
        </w:rPr>
        <w:t>Suárez</w:t>
      </w:r>
      <w:proofErr w:type="spellEnd"/>
      <w:r w:rsidRPr="00CF3FD8">
        <w:rPr>
          <w:rFonts w:ascii="Arial" w:hAnsi="Arial" w:cs="Arial"/>
          <w:sz w:val="22"/>
          <w:szCs w:val="22"/>
          <w:lang w:val="en-US"/>
        </w:rPr>
        <w:t xml:space="preserve"> (1995), “The Tool Box of Science: Tools for Building of Models with a Superconductivity Example”, en </w:t>
      </w:r>
      <w:proofErr w:type="spellStart"/>
      <w:r w:rsidRPr="00CF3FD8">
        <w:rPr>
          <w:rFonts w:ascii="Arial" w:hAnsi="Arial" w:cs="Arial"/>
          <w:sz w:val="22"/>
          <w:szCs w:val="22"/>
          <w:lang w:val="en-US"/>
        </w:rPr>
        <w:t>Herfel</w:t>
      </w:r>
      <w:proofErr w:type="spellEnd"/>
      <w:r w:rsidRPr="00CF3FD8">
        <w:rPr>
          <w:rFonts w:ascii="Arial" w:hAnsi="Arial" w:cs="Arial"/>
          <w:sz w:val="22"/>
          <w:szCs w:val="22"/>
          <w:lang w:val="en-US"/>
        </w:rPr>
        <w:t xml:space="preserve">, W.E. </w:t>
      </w:r>
      <w:r w:rsidRPr="00CF3FD8">
        <w:rPr>
          <w:rFonts w:ascii="Arial" w:hAnsi="Arial" w:cs="Arial"/>
          <w:i/>
          <w:iCs/>
          <w:sz w:val="22"/>
          <w:szCs w:val="22"/>
          <w:lang w:val="en-US"/>
        </w:rPr>
        <w:t>et al.</w:t>
      </w:r>
      <w:r w:rsidRPr="00CF3FD8">
        <w:rPr>
          <w:rFonts w:ascii="Arial" w:hAnsi="Arial" w:cs="Arial"/>
          <w:sz w:val="22"/>
          <w:szCs w:val="22"/>
          <w:lang w:val="en-US"/>
        </w:rPr>
        <w:t xml:space="preserve"> (eds.), </w:t>
      </w:r>
      <w:r w:rsidRPr="00CF3FD8">
        <w:rPr>
          <w:rFonts w:ascii="Arial" w:hAnsi="Arial" w:cs="Arial"/>
          <w:i/>
          <w:iCs/>
          <w:sz w:val="22"/>
          <w:szCs w:val="22"/>
          <w:lang w:val="en-US"/>
        </w:rPr>
        <w:t>Theories and Models in Scientific Processes</w:t>
      </w:r>
      <w:r w:rsidRPr="00CF3FD8">
        <w:rPr>
          <w:rFonts w:ascii="Arial" w:hAnsi="Arial" w:cs="Arial"/>
          <w:sz w:val="22"/>
          <w:szCs w:val="22"/>
          <w:lang w:val="en-US"/>
        </w:rPr>
        <w:t xml:space="preserve">, Amsterdam: </w:t>
      </w:r>
      <w:proofErr w:type="spellStart"/>
      <w:r w:rsidRPr="00CF3FD8">
        <w:rPr>
          <w:rFonts w:ascii="Arial" w:hAnsi="Arial" w:cs="Arial"/>
          <w:sz w:val="22"/>
          <w:szCs w:val="22"/>
          <w:lang w:val="en-US"/>
        </w:rPr>
        <w:t>Rodopi</w:t>
      </w:r>
      <w:proofErr w:type="spellEnd"/>
      <w:r w:rsidRPr="00CF3FD8">
        <w:rPr>
          <w:rFonts w:ascii="Arial" w:hAnsi="Arial" w:cs="Arial"/>
          <w:sz w:val="22"/>
          <w:szCs w:val="22"/>
          <w:lang w:val="en-US"/>
        </w:rPr>
        <w:t>, 1995, pp. 27-36.</w:t>
      </w:r>
    </w:p>
    <w:p w:rsidR="00CF3FD8" w:rsidRPr="00CF3FD8" w:rsidRDefault="00CF3FD8" w:rsidP="00CF3FD8">
      <w:pPr>
        <w:ind w:left="284" w:hanging="284"/>
        <w:jc w:val="both"/>
        <w:rPr>
          <w:rFonts w:ascii="Arial" w:hAnsi="Arial" w:cs="Arial"/>
          <w:spacing w:val="-3"/>
          <w:sz w:val="22"/>
          <w:szCs w:val="22"/>
        </w:rPr>
      </w:pPr>
      <w:r w:rsidRPr="00CF3FD8">
        <w:rPr>
          <w:rFonts w:ascii="Arial" w:hAnsi="Arial" w:cs="Arial"/>
          <w:sz w:val="22"/>
          <w:szCs w:val="22"/>
        </w:rPr>
        <w:t xml:space="preserve">Díaz, M. y P. Lorenzano (2014), “La red teórica de la dinámica de poblaciones”, ponencia en el </w:t>
      </w:r>
      <w:r w:rsidRPr="00CF3FD8">
        <w:rPr>
          <w:rFonts w:ascii="Arial" w:hAnsi="Arial" w:cs="Arial"/>
          <w:i/>
          <w:iCs/>
          <w:sz w:val="22"/>
          <w:szCs w:val="22"/>
        </w:rPr>
        <w:t xml:space="preserve">IX Encuentro Iberoamericano de </w:t>
      </w:r>
      <w:proofErr w:type="spellStart"/>
      <w:r w:rsidRPr="00CF3FD8">
        <w:rPr>
          <w:rFonts w:ascii="Arial" w:hAnsi="Arial" w:cs="Arial"/>
          <w:i/>
          <w:iCs/>
          <w:sz w:val="22"/>
          <w:szCs w:val="22"/>
        </w:rPr>
        <w:t>Metateoría</w:t>
      </w:r>
      <w:proofErr w:type="spellEnd"/>
      <w:r w:rsidRPr="00CF3FD8">
        <w:rPr>
          <w:rFonts w:ascii="Arial" w:hAnsi="Arial" w:cs="Arial"/>
          <w:i/>
          <w:iCs/>
          <w:sz w:val="22"/>
          <w:szCs w:val="22"/>
        </w:rPr>
        <w:t xml:space="preserve"> Estructuralista</w:t>
      </w:r>
      <w:r w:rsidRPr="00CF3FD8">
        <w:rPr>
          <w:rFonts w:ascii="Arial" w:hAnsi="Arial" w:cs="Arial"/>
          <w:sz w:val="22"/>
          <w:szCs w:val="22"/>
        </w:rPr>
        <w:t>, Universidad de Barcelona, Barcelona, España.</w:t>
      </w:r>
    </w:p>
    <w:p w:rsidR="00CF3FD8" w:rsidRPr="00CF3FD8" w:rsidRDefault="00CF3FD8" w:rsidP="00CF3FD8">
      <w:pPr>
        <w:ind w:left="284" w:hanging="284"/>
        <w:jc w:val="both"/>
        <w:rPr>
          <w:rFonts w:ascii="Arial" w:hAnsi="Arial" w:cs="Arial"/>
          <w:sz w:val="22"/>
          <w:szCs w:val="22"/>
        </w:rPr>
      </w:pPr>
      <w:r w:rsidRPr="00CF3FD8">
        <w:rPr>
          <w:rFonts w:ascii="Arial" w:hAnsi="Arial" w:cs="Arial"/>
          <w:spacing w:val="-3"/>
          <w:sz w:val="22"/>
          <w:szCs w:val="22"/>
        </w:rPr>
        <w:t>Díez, J.A. y P. Lorenzano (2002),</w:t>
      </w:r>
      <w:r w:rsidRPr="00CF3FD8">
        <w:rPr>
          <w:rFonts w:ascii="Arial" w:hAnsi="Arial" w:cs="Arial"/>
          <w:sz w:val="22"/>
          <w:szCs w:val="22"/>
        </w:rPr>
        <w:t xml:space="preserve"> “La concepción estructuralista en el contexto de la filosofía de la ciencia del siglo XX”, en Díez, J.A. y P. Lorenzano (eds.), </w:t>
      </w:r>
      <w:r w:rsidRPr="00CF3FD8">
        <w:rPr>
          <w:rFonts w:ascii="Arial" w:hAnsi="Arial" w:cs="Arial"/>
          <w:i/>
          <w:iCs/>
          <w:sz w:val="22"/>
          <w:szCs w:val="22"/>
        </w:rPr>
        <w:t xml:space="preserve">Desarrollos actuales de la </w:t>
      </w:r>
      <w:proofErr w:type="spellStart"/>
      <w:r w:rsidRPr="00CF3FD8">
        <w:rPr>
          <w:rFonts w:ascii="Arial" w:hAnsi="Arial" w:cs="Arial"/>
          <w:i/>
          <w:iCs/>
          <w:sz w:val="22"/>
          <w:szCs w:val="22"/>
        </w:rPr>
        <w:t>metateoría</w:t>
      </w:r>
      <w:proofErr w:type="spellEnd"/>
      <w:r w:rsidRPr="00CF3FD8">
        <w:rPr>
          <w:rFonts w:ascii="Arial" w:hAnsi="Arial" w:cs="Arial"/>
          <w:i/>
          <w:iCs/>
          <w:sz w:val="22"/>
          <w:szCs w:val="22"/>
        </w:rPr>
        <w:t xml:space="preserve"> estructuralista: problemas y discusiones</w:t>
      </w:r>
      <w:r w:rsidRPr="00CF3FD8">
        <w:rPr>
          <w:rFonts w:ascii="Arial" w:hAnsi="Arial" w:cs="Arial"/>
          <w:sz w:val="22"/>
          <w:szCs w:val="22"/>
        </w:rPr>
        <w:t xml:space="preserve">, Bernal: Universidad Nacional de Quilmes/Universidad Autónoma de Zacatecas/Universidad Rovira i </w:t>
      </w:r>
      <w:proofErr w:type="spellStart"/>
      <w:r w:rsidRPr="00CF3FD8">
        <w:rPr>
          <w:rFonts w:ascii="Arial" w:hAnsi="Arial" w:cs="Arial"/>
          <w:sz w:val="22"/>
          <w:szCs w:val="22"/>
        </w:rPr>
        <w:t>Virgili</w:t>
      </w:r>
      <w:proofErr w:type="spellEnd"/>
      <w:r w:rsidRPr="00CF3FD8">
        <w:rPr>
          <w:rFonts w:ascii="Arial" w:hAnsi="Arial" w:cs="Arial"/>
          <w:sz w:val="22"/>
          <w:szCs w:val="22"/>
        </w:rPr>
        <w:t xml:space="preserve">, </w:t>
      </w:r>
      <w:r w:rsidRPr="00CF3FD8">
        <w:rPr>
          <w:rFonts w:ascii="Arial" w:hAnsi="Arial" w:cs="Arial"/>
          <w:spacing w:val="-3"/>
          <w:sz w:val="22"/>
          <w:szCs w:val="22"/>
        </w:rPr>
        <w:t>2002</w:t>
      </w:r>
      <w:r w:rsidRPr="00CF3FD8">
        <w:rPr>
          <w:rFonts w:ascii="Arial" w:hAnsi="Arial" w:cs="Arial"/>
          <w:sz w:val="22"/>
          <w:szCs w:val="22"/>
        </w:rPr>
        <w:t>, pp. 13-78.</w:t>
      </w:r>
    </w:p>
    <w:p w:rsidR="00CF3FD8" w:rsidRPr="00CF3FD8" w:rsidRDefault="00CF3FD8" w:rsidP="00CF3FD8">
      <w:pPr>
        <w:ind w:left="284" w:hanging="284"/>
        <w:jc w:val="both"/>
        <w:rPr>
          <w:rFonts w:ascii="Arial" w:hAnsi="Arial" w:cs="Arial"/>
          <w:i/>
          <w:iCs/>
          <w:sz w:val="22"/>
          <w:szCs w:val="22"/>
          <w:lang w:val="en-US"/>
        </w:rPr>
      </w:pPr>
      <w:proofErr w:type="spellStart"/>
      <w:r w:rsidRPr="00CF3FD8">
        <w:rPr>
          <w:rFonts w:ascii="Arial" w:hAnsi="Arial" w:cs="Arial"/>
          <w:sz w:val="22"/>
          <w:szCs w:val="22"/>
          <w:lang w:val="en-GB"/>
        </w:rPr>
        <w:t>Díez</w:t>
      </w:r>
      <w:proofErr w:type="spellEnd"/>
      <w:r w:rsidRPr="00CF3FD8">
        <w:rPr>
          <w:rFonts w:ascii="Arial" w:hAnsi="Arial" w:cs="Arial"/>
          <w:sz w:val="22"/>
          <w:szCs w:val="22"/>
          <w:lang w:val="en-GB"/>
        </w:rPr>
        <w:t xml:space="preserve">, J.A. y P. Lorenzano (2013), “Who Got What Wrong? Sober and F&amp;PP on Darwin: Guiding Principles and Explanatory Models in Natural Selection”, </w:t>
      </w:r>
      <w:proofErr w:type="spellStart"/>
      <w:r w:rsidRPr="00CF3FD8">
        <w:rPr>
          <w:rFonts w:ascii="Arial" w:hAnsi="Arial" w:cs="Arial"/>
          <w:i/>
          <w:iCs/>
          <w:sz w:val="22"/>
          <w:szCs w:val="22"/>
          <w:lang w:val="en-GB"/>
        </w:rPr>
        <w:t>Erkenntnis</w:t>
      </w:r>
      <w:proofErr w:type="spellEnd"/>
      <w:r w:rsidRPr="00CF3FD8">
        <w:rPr>
          <w:rFonts w:ascii="Arial" w:hAnsi="Arial" w:cs="Arial"/>
          <w:iCs/>
          <w:sz w:val="22"/>
          <w:szCs w:val="22"/>
          <w:lang w:val="en-US"/>
        </w:rPr>
        <w:t xml:space="preserve"> </w:t>
      </w:r>
      <w:r w:rsidRPr="00CF3FD8">
        <w:rPr>
          <w:rFonts w:ascii="Arial" w:hAnsi="Arial" w:cs="Arial"/>
          <w:sz w:val="22"/>
          <w:szCs w:val="22"/>
          <w:lang w:val="en-US"/>
        </w:rPr>
        <w:t>78(5): 1143-1175.</w:t>
      </w:r>
    </w:p>
    <w:p w:rsidR="00CF3FD8" w:rsidRPr="00CF3FD8" w:rsidRDefault="00CF3FD8" w:rsidP="00CF3FD8">
      <w:pPr>
        <w:ind w:left="284" w:hanging="284"/>
        <w:jc w:val="both"/>
        <w:rPr>
          <w:rFonts w:ascii="Arial" w:hAnsi="Arial" w:cs="Arial"/>
          <w:sz w:val="22"/>
          <w:szCs w:val="22"/>
        </w:rPr>
      </w:pPr>
      <w:r w:rsidRPr="00CF3FD8">
        <w:rPr>
          <w:rFonts w:ascii="Arial" w:hAnsi="Arial" w:cs="Arial"/>
          <w:sz w:val="22"/>
          <w:szCs w:val="22"/>
        </w:rPr>
        <w:t xml:space="preserve">Díez, J.A. y C.U. </w:t>
      </w:r>
      <w:proofErr w:type="spellStart"/>
      <w:r w:rsidRPr="00CF3FD8">
        <w:rPr>
          <w:rFonts w:ascii="Arial" w:hAnsi="Arial" w:cs="Arial"/>
          <w:sz w:val="22"/>
          <w:szCs w:val="22"/>
        </w:rPr>
        <w:t>Moulines</w:t>
      </w:r>
      <w:proofErr w:type="spellEnd"/>
      <w:r w:rsidRPr="00CF3FD8">
        <w:rPr>
          <w:rFonts w:ascii="Arial" w:hAnsi="Arial" w:cs="Arial"/>
          <w:sz w:val="22"/>
          <w:szCs w:val="22"/>
        </w:rPr>
        <w:t xml:space="preserve"> (1997), </w:t>
      </w:r>
      <w:r w:rsidRPr="00CF3FD8">
        <w:rPr>
          <w:rFonts w:ascii="Arial" w:hAnsi="Arial" w:cs="Arial"/>
          <w:i/>
          <w:iCs/>
          <w:sz w:val="22"/>
          <w:szCs w:val="22"/>
        </w:rPr>
        <w:t xml:space="preserve">Fundamentos de Filosofía de </w:t>
      </w:r>
      <w:smartTag w:uri="urn:schemas-microsoft-com:office:smarttags" w:element="PersonName">
        <w:smartTagPr>
          <w:attr w:name="ProductID" w:val="la Ciencia"/>
        </w:smartTagPr>
        <w:r w:rsidRPr="00CF3FD8">
          <w:rPr>
            <w:rFonts w:ascii="Arial" w:hAnsi="Arial" w:cs="Arial"/>
            <w:i/>
            <w:iCs/>
            <w:sz w:val="22"/>
            <w:szCs w:val="22"/>
          </w:rPr>
          <w:t>la Ciencia</w:t>
        </w:r>
      </w:smartTag>
      <w:r w:rsidRPr="00CF3FD8">
        <w:rPr>
          <w:rFonts w:ascii="Arial" w:hAnsi="Arial" w:cs="Arial"/>
          <w:sz w:val="22"/>
          <w:szCs w:val="22"/>
        </w:rPr>
        <w:t>, Barcelona: Ariel.</w:t>
      </w:r>
    </w:p>
    <w:p w:rsidR="00CF3FD8" w:rsidRPr="00CF3FD8" w:rsidRDefault="00CF3FD8" w:rsidP="00CF3FD8">
      <w:pPr>
        <w:tabs>
          <w:tab w:val="left" w:pos="-2268"/>
        </w:tabs>
        <w:suppressAutoHyphens/>
        <w:ind w:left="284" w:hanging="284"/>
        <w:jc w:val="both"/>
        <w:rPr>
          <w:rFonts w:ascii="Arial" w:hAnsi="Arial" w:cs="Arial"/>
          <w:spacing w:val="-2"/>
          <w:sz w:val="22"/>
          <w:szCs w:val="22"/>
          <w:lang w:val="en-GB"/>
        </w:rPr>
      </w:pPr>
      <w:proofErr w:type="spellStart"/>
      <w:r w:rsidRPr="00CF3FD8">
        <w:rPr>
          <w:rFonts w:ascii="Arial" w:hAnsi="Arial" w:cs="Arial"/>
          <w:spacing w:val="-2"/>
          <w:sz w:val="22"/>
          <w:szCs w:val="22"/>
          <w:lang w:val="en-GB"/>
        </w:rPr>
        <w:t>Giere</w:t>
      </w:r>
      <w:proofErr w:type="spellEnd"/>
      <w:r w:rsidRPr="00CF3FD8">
        <w:rPr>
          <w:rFonts w:ascii="Arial" w:hAnsi="Arial" w:cs="Arial"/>
          <w:spacing w:val="-2"/>
          <w:sz w:val="22"/>
          <w:szCs w:val="22"/>
          <w:lang w:val="en-GB"/>
        </w:rPr>
        <w:t xml:space="preserve">, R.N. (1979), </w:t>
      </w:r>
      <w:r w:rsidRPr="00CF3FD8">
        <w:rPr>
          <w:rFonts w:ascii="Arial" w:hAnsi="Arial" w:cs="Arial"/>
          <w:i/>
          <w:spacing w:val="-2"/>
          <w:sz w:val="22"/>
          <w:szCs w:val="22"/>
          <w:lang w:val="en-GB"/>
        </w:rPr>
        <w:t>Understanding Scientific Reasoning</w:t>
      </w:r>
      <w:r w:rsidRPr="00CF3FD8">
        <w:rPr>
          <w:rFonts w:ascii="Arial" w:hAnsi="Arial" w:cs="Arial"/>
          <w:spacing w:val="-2"/>
          <w:sz w:val="22"/>
          <w:szCs w:val="22"/>
          <w:lang w:val="en-GB"/>
        </w:rPr>
        <w:t xml:space="preserve">, New York: Holt, Reinhart and Winston, 3ª ed. </w:t>
      </w:r>
      <w:proofErr w:type="spellStart"/>
      <w:r w:rsidRPr="00CF3FD8">
        <w:rPr>
          <w:rFonts w:ascii="Arial" w:hAnsi="Arial" w:cs="Arial"/>
          <w:spacing w:val="-2"/>
          <w:sz w:val="22"/>
          <w:szCs w:val="22"/>
          <w:lang w:val="en-GB"/>
        </w:rPr>
        <w:t>revisada</w:t>
      </w:r>
      <w:proofErr w:type="spellEnd"/>
      <w:r w:rsidRPr="00CF3FD8">
        <w:rPr>
          <w:rFonts w:ascii="Arial" w:hAnsi="Arial" w:cs="Arial"/>
          <w:spacing w:val="-2"/>
          <w:sz w:val="22"/>
          <w:szCs w:val="22"/>
          <w:lang w:val="en-GB"/>
        </w:rPr>
        <w:t>, 1991.</w:t>
      </w:r>
    </w:p>
    <w:p w:rsidR="00CF3FD8" w:rsidRPr="00CF3FD8" w:rsidRDefault="00CF3FD8" w:rsidP="00CF3FD8">
      <w:pPr>
        <w:tabs>
          <w:tab w:val="left" w:pos="-2268"/>
        </w:tabs>
        <w:suppressAutoHyphens/>
        <w:ind w:left="284" w:hanging="284"/>
        <w:jc w:val="both"/>
        <w:rPr>
          <w:rFonts w:ascii="Arial" w:hAnsi="Arial" w:cs="Arial"/>
          <w:spacing w:val="-2"/>
          <w:sz w:val="22"/>
          <w:szCs w:val="22"/>
          <w:lang w:val="en-US"/>
        </w:rPr>
      </w:pPr>
      <w:proofErr w:type="spellStart"/>
      <w:r w:rsidRPr="00CF3FD8">
        <w:rPr>
          <w:rFonts w:ascii="Arial" w:hAnsi="Arial" w:cs="Arial"/>
          <w:spacing w:val="-2"/>
          <w:sz w:val="22"/>
          <w:szCs w:val="22"/>
          <w:lang w:val="en-GB"/>
        </w:rPr>
        <w:t>Giere</w:t>
      </w:r>
      <w:proofErr w:type="spellEnd"/>
      <w:r w:rsidRPr="00CF3FD8">
        <w:rPr>
          <w:rFonts w:ascii="Arial" w:hAnsi="Arial" w:cs="Arial"/>
          <w:spacing w:val="-2"/>
          <w:sz w:val="22"/>
          <w:szCs w:val="22"/>
          <w:lang w:val="en-GB"/>
        </w:rPr>
        <w:t xml:space="preserve">, R.N. (1988), </w:t>
      </w:r>
      <w:r w:rsidRPr="00CF3FD8">
        <w:rPr>
          <w:rFonts w:ascii="Arial" w:hAnsi="Arial" w:cs="Arial"/>
          <w:i/>
          <w:spacing w:val="-2"/>
          <w:sz w:val="22"/>
          <w:szCs w:val="22"/>
          <w:lang w:val="en-GB"/>
        </w:rPr>
        <w:t>Explaining Science. A Cognitive Approach</w:t>
      </w:r>
      <w:r w:rsidRPr="00CF3FD8">
        <w:rPr>
          <w:rFonts w:ascii="Arial" w:hAnsi="Arial" w:cs="Arial"/>
          <w:spacing w:val="-2"/>
          <w:sz w:val="22"/>
          <w:szCs w:val="22"/>
          <w:lang w:val="en-GB"/>
        </w:rPr>
        <w:t>, Chicago: University of Chicago Press.</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US"/>
        </w:rPr>
        <w:t>Giere</w:t>
      </w:r>
      <w:proofErr w:type="spellEnd"/>
      <w:r w:rsidRPr="00CF3FD8">
        <w:rPr>
          <w:rFonts w:ascii="Arial" w:hAnsi="Arial" w:cs="Arial"/>
          <w:sz w:val="22"/>
          <w:szCs w:val="22"/>
          <w:lang w:val="en-US"/>
        </w:rPr>
        <w:t xml:space="preserve">, R.N. (1999), </w:t>
      </w:r>
      <w:r w:rsidRPr="00CF3FD8">
        <w:rPr>
          <w:rFonts w:ascii="Arial" w:hAnsi="Arial" w:cs="Arial"/>
          <w:i/>
          <w:iCs/>
          <w:sz w:val="22"/>
          <w:szCs w:val="22"/>
          <w:lang w:val="en-US"/>
        </w:rPr>
        <w:t xml:space="preserve">Science </w:t>
      </w:r>
      <w:proofErr w:type="gramStart"/>
      <w:r w:rsidRPr="00CF3FD8">
        <w:rPr>
          <w:rFonts w:ascii="Arial" w:hAnsi="Arial" w:cs="Arial"/>
          <w:i/>
          <w:iCs/>
          <w:sz w:val="22"/>
          <w:szCs w:val="22"/>
          <w:lang w:val="en-US"/>
        </w:rPr>
        <w:t>Without</w:t>
      </w:r>
      <w:proofErr w:type="gramEnd"/>
      <w:r w:rsidRPr="00CF3FD8">
        <w:rPr>
          <w:rFonts w:ascii="Arial" w:hAnsi="Arial" w:cs="Arial"/>
          <w:i/>
          <w:iCs/>
          <w:sz w:val="22"/>
          <w:szCs w:val="22"/>
          <w:lang w:val="en-US"/>
        </w:rPr>
        <w:t xml:space="preserve"> Laws</w:t>
      </w:r>
      <w:r w:rsidRPr="00CF3FD8">
        <w:rPr>
          <w:rFonts w:ascii="Arial" w:hAnsi="Arial" w:cs="Arial"/>
          <w:sz w:val="22"/>
          <w:szCs w:val="22"/>
          <w:lang w:val="en-US"/>
        </w:rPr>
        <w:t>, Chicago: University of Chicago Press.</w:t>
      </w:r>
    </w:p>
    <w:p w:rsidR="00CF3FD8" w:rsidRPr="00CF3FD8" w:rsidRDefault="00CF3FD8" w:rsidP="00CF3FD8">
      <w:pPr>
        <w:ind w:left="329" w:hanging="329"/>
        <w:jc w:val="both"/>
        <w:rPr>
          <w:rFonts w:ascii="Arial" w:hAnsi="Arial" w:cs="Arial"/>
          <w:sz w:val="22"/>
          <w:szCs w:val="22"/>
        </w:rPr>
      </w:pPr>
      <w:proofErr w:type="spellStart"/>
      <w:r w:rsidRPr="00CF3FD8">
        <w:rPr>
          <w:rFonts w:ascii="Arial" w:hAnsi="Arial" w:cs="Arial"/>
          <w:sz w:val="22"/>
          <w:szCs w:val="22"/>
          <w:shd w:val="clear" w:color="auto" w:fill="FFFFFF"/>
        </w:rPr>
        <w:t>Ginnobili</w:t>
      </w:r>
      <w:proofErr w:type="spellEnd"/>
      <w:r w:rsidRPr="00CF3FD8">
        <w:rPr>
          <w:rFonts w:ascii="Arial" w:hAnsi="Arial" w:cs="Arial"/>
          <w:sz w:val="22"/>
          <w:szCs w:val="22"/>
          <w:shd w:val="clear" w:color="auto" w:fill="FFFFFF"/>
        </w:rPr>
        <w:t xml:space="preserve">, S. (2010), “La teoría de la selección natural darwiniana”, </w:t>
      </w:r>
      <w:proofErr w:type="spellStart"/>
      <w:r w:rsidRPr="00CF3FD8">
        <w:rPr>
          <w:rFonts w:ascii="Arial" w:hAnsi="Arial" w:cs="Arial"/>
          <w:i/>
          <w:sz w:val="22"/>
          <w:szCs w:val="22"/>
          <w:shd w:val="clear" w:color="auto" w:fill="FFFFFF"/>
        </w:rPr>
        <w:t>Theoria</w:t>
      </w:r>
      <w:proofErr w:type="spellEnd"/>
      <w:r w:rsidRPr="00CF3FD8">
        <w:rPr>
          <w:rFonts w:ascii="Arial" w:hAnsi="Arial" w:cs="Arial"/>
          <w:sz w:val="22"/>
          <w:szCs w:val="22"/>
          <w:shd w:val="clear" w:color="auto" w:fill="FFFFFF"/>
        </w:rPr>
        <w:t xml:space="preserve"> 25(1): 37-58.</w:t>
      </w:r>
    </w:p>
    <w:p w:rsidR="00CF3FD8" w:rsidRPr="00CF3FD8" w:rsidRDefault="00CF3FD8" w:rsidP="00CF3FD8">
      <w:pPr>
        <w:ind w:left="284" w:hanging="284"/>
        <w:jc w:val="both"/>
        <w:rPr>
          <w:rFonts w:ascii="Arial" w:hAnsi="Arial" w:cs="Arial"/>
          <w:sz w:val="22"/>
          <w:szCs w:val="22"/>
          <w:lang w:val="en-US"/>
        </w:rPr>
      </w:pPr>
      <w:proofErr w:type="gramStart"/>
      <w:r w:rsidRPr="00CF3FD8">
        <w:rPr>
          <w:rFonts w:ascii="Arial" w:hAnsi="Arial" w:cs="Arial"/>
          <w:sz w:val="22"/>
          <w:szCs w:val="22"/>
          <w:lang w:val="en-GB"/>
        </w:rPr>
        <w:t xml:space="preserve">Goodman, N. (1947), “The Problem of Counterfactual Conditionals”, </w:t>
      </w:r>
      <w:r w:rsidRPr="00CF3FD8">
        <w:rPr>
          <w:rFonts w:ascii="Arial" w:hAnsi="Arial" w:cs="Arial"/>
          <w:i/>
          <w:iCs/>
          <w:sz w:val="22"/>
          <w:szCs w:val="22"/>
          <w:lang w:val="en-GB"/>
        </w:rPr>
        <w:t>Journal of Philosophy</w:t>
      </w:r>
      <w:r w:rsidRPr="00CF3FD8">
        <w:rPr>
          <w:rFonts w:ascii="Arial" w:hAnsi="Arial" w:cs="Arial"/>
          <w:iCs/>
          <w:sz w:val="22"/>
          <w:szCs w:val="22"/>
          <w:lang w:val="en-GB"/>
        </w:rPr>
        <w:t xml:space="preserve"> </w:t>
      </w:r>
      <w:r w:rsidRPr="00CF3FD8">
        <w:rPr>
          <w:rFonts w:ascii="Arial" w:hAnsi="Arial" w:cs="Arial"/>
          <w:sz w:val="22"/>
          <w:szCs w:val="22"/>
          <w:lang w:val="en-GB"/>
        </w:rPr>
        <w:t>44: 113-128.</w:t>
      </w:r>
      <w:proofErr w:type="gramEnd"/>
    </w:p>
    <w:p w:rsidR="00CF3FD8" w:rsidRPr="00CF3FD8" w:rsidRDefault="00CF3FD8" w:rsidP="00CF3FD8">
      <w:pPr>
        <w:ind w:left="284" w:hanging="284"/>
        <w:jc w:val="both"/>
        <w:rPr>
          <w:rFonts w:ascii="Arial" w:hAnsi="Arial" w:cs="Arial"/>
          <w:sz w:val="22"/>
          <w:szCs w:val="22"/>
          <w:lang w:val="en-GB"/>
        </w:rPr>
      </w:pPr>
      <w:r w:rsidRPr="00CF3FD8">
        <w:rPr>
          <w:rFonts w:ascii="Arial" w:hAnsi="Arial" w:cs="Arial"/>
          <w:sz w:val="22"/>
          <w:szCs w:val="22"/>
          <w:lang w:val="en-GB"/>
        </w:rPr>
        <w:t xml:space="preserve">Goodman, N. (1955), </w:t>
      </w:r>
      <w:r w:rsidRPr="00CF3FD8">
        <w:rPr>
          <w:rFonts w:ascii="Arial" w:hAnsi="Arial" w:cs="Arial"/>
          <w:i/>
          <w:iCs/>
          <w:sz w:val="22"/>
          <w:szCs w:val="22"/>
          <w:lang w:val="en-GB"/>
        </w:rPr>
        <w:t>Fact, Fiction, and Forecast</w:t>
      </w:r>
      <w:r w:rsidRPr="00CF3FD8">
        <w:rPr>
          <w:rFonts w:ascii="Arial" w:hAnsi="Arial" w:cs="Arial"/>
          <w:sz w:val="22"/>
          <w:szCs w:val="22"/>
          <w:lang w:val="en-GB"/>
        </w:rPr>
        <w:t>, Cambridge, Mass.: Harvard University Press, 4ª ed. 1983.</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Hanson, N.R. (1958), </w:t>
      </w:r>
      <w:r w:rsidRPr="00CF3FD8">
        <w:rPr>
          <w:rFonts w:ascii="Arial" w:hAnsi="Arial" w:cs="Arial"/>
          <w:i/>
          <w:iCs/>
          <w:sz w:val="22"/>
          <w:szCs w:val="22"/>
          <w:lang w:val="en-US"/>
        </w:rPr>
        <w:t>Patterns of Discovery</w:t>
      </w:r>
      <w:r w:rsidRPr="00CF3FD8">
        <w:rPr>
          <w:rFonts w:ascii="Arial" w:hAnsi="Arial" w:cs="Arial"/>
          <w:sz w:val="22"/>
          <w:szCs w:val="22"/>
          <w:lang w:val="en-US"/>
        </w:rPr>
        <w:t xml:space="preserve">, Cambridge: Cambridge University Press. </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Hanson, N.R. (1963), “The Law of Inertia; A Philosopher’s Touchstone”, </w:t>
      </w:r>
      <w:r w:rsidRPr="00CF3FD8">
        <w:rPr>
          <w:rFonts w:ascii="Arial" w:hAnsi="Arial" w:cs="Arial"/>
          <w:i/>
          <w:sz w:val="22"/>
          <w:szCs w:val="22"/>
          <w:lang w:val="en-US"/>
        </w:rPr>
        <w:t>Philosophy of Science</w:t>
      </w:r>
      <w:r w:rsidRPr="00CF3FD8">
        <w:rPr>
          <w:rFonts w:ascii="Arial" w:hAnsi="Arial" w:cs="Arial"/>
          <w:sz w:val="22"/>
          <w:szCs w:val="22"/>
          <w:lang w:val="en-US"/>
        </w:rPr>
        <w:t xml:space="preserve"> 30(2): 107-121.</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US"/>
        </w:rPr>
        <w:t>Harré</w:t>
      </w:r>
      <w:proofErr w:type="spellEnd"/>
      <w:r w:rsidRPr="00CF3FD8">
        <w:rPr>
          <w:rFonts w:ascii="Arial" w:hAnsi="Arial" w:cs="Arial"/>
          <w:sz w:val="22"/>
          <w:szCs w:val="22"/>
          <w:lang w:val="en-US"/>
        </w:rPr>
        <w:t xml:space="preserve">, R. (1970), </w:t>
      </w:r>
      <w:proofErr w:type="gramStart"/>
      <w:r w:rsidRPr="00CF3FD8">
        <w:rPr>
          <w:rFonts w:ascii="Arial" w:hAnsi="Arial" w:cs="Arial"/>
          <w:i/>
          <w:sz w:val="22"/>
          <w:szCs w:val="22"/>
          <w:lang w:val="en-US"/>
        </w:rPr>
        <w:t>The</w:t>
      </w:r>
      <w:proofErr w:type="gramEnd"/>
      <w:r w:rsidRPr="00CF3FD8">
        <w:rPr>
          <w:rFonts w:ascii="Arial" w:hAnsi="Arial" w:cs="Arial"/>
          <w:i/>
          <w:sz w:val="22"/>
          <w:szCs w:val="22"/>
          <w:lang w:val="en-US"/>
        </w:rPr>
        <w:t xml:space="preserve"> Principles of Scientific Thinking</w:t>
      </w:r>
      <w:r w:rsidRPr="00CF3FD8">
        <w:rPr>
          <w:rFonts w:ascii="Arial" w:hAnsi="Arial" w:cs="Arial"/>
          <w:sz w:val="22"/>
          <w:szCs w:val="22"/>
          <w:lang w:val="en-US"/>
        </w:rPr>
        <w:t>, London: Macmillan.</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GB"/>
        </w:rPr>
        <w:t>Hempel</w:t>
      </w:r>
      <w:proofErr w:type="spellEnd"/>
      <w:r w:rsidRPr="00CF3FD8">
        <w:rPr>
          <w:rFonts w:ascii="Arial" w:hAnsi="Arial" w:cs="Arial"/>
          <w:sz w:val="22"/>
          <w:szCs w:val="22"/>
          <w:lang w:val="en-GB"/>
        </w:rPr>
        <w:t xml:space="preserve">, C.G. (1942), “The Function of General Laws in History”, </w:t>
      </w:r>
      <w:proofErr w:type="gramStart"/>
      <w:r w:rsidRPr="00CF3FD8">
        <w:rPr>
          <w:rFonts w:ascii="Arial" w:hAnsi="Arial" w:cs="Arial"/>
          <w:i/>
          <w:iCs/>
          <w:sz w:val="22"/>
          <w:szCs w:val="22"/>
          <w:lang w:val="en-GB"/>
        </w:rPr>
        <w:t>The</w:t>
      </w:r>
      <w:proofErr w:type="gramEnd"/>
      <w:r w:rsidRPr="00CF3FD8">
        <w:rPr>
          <w:rFonts w:ascii="Arial" w:hAnsi="Arial" w:cs="Arial"/>
          <w:i/>
          <w:iCs/>
          <w:sz w:val="22"/>
          <w:szCs w:val="22"/>
          <w:lang w:val="en-GB"/>
        </w:rPr>
        <w:t xml:space="preserve"> Journal of Philosophy</w:t>
      </w:r>
      <w:r w:rsidRPr="00CF3FD8">
        <w:rPr>
          <w:rFonts w:ascii="Arial" w:hAnsi="Arial" w:cs="Arial"/>
          <w:iCs/>
          <w:sz w:val="22"/>
          <w:szCs w:val="22"/>
          <w:lang w:val="en-GB"/>
        </w:rPr>
        <w:t xml:space="preserve"> 39: 35-48</w:t>
      </w:r>
      <w:r w:rsidRPr="00CF3FD8">
        <w:rPr>
          <w:rFonts w:ascii="Arial" w:hAnsi="Arial" w:cs="Arial"/>
          <w:sz w:val="22"/>
          <w:szCs w:val="22"/>
          <w:lang w:val="en-GB"/>
        </w:rPr>
        <w:t>.</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US"/>
        </w:rPr>
        <w:t>Hempel</w:t>
      </w:r>
      <w:proofErr w:type="spellEnd"/>
      <w:r w:rsidRPr="00CF3FD8">
        <w:rPr>
          <w:rFonts w:ascii="Arial" w:hAnsi="Arial" w:cs="Arial"/>
          <w:sz w:val="22"/>
          <w:szCs w:val="22"/>
          <w:lang w:val="en-US"/>
        </w:rPr>
        <w:t xml:space="preserve">, C.G. (1958), “The Theoretician’s Dilemma”, en </w:t>
      </w:r>
      <w:proofErr w:type="spellStart"/>
      <w:r w:rsidRPr="00CF3FD8">
        <w:rPr>
          <w:rFonts w:ascii="Arial" w:hAnsi="Arial" w:cs="Arial"/>
          <w:sz w:val="22"/>
          <w:szCs w:val="22"/>
          <w:lang w:val="en-US"/>
        </w:rPr>
        <w:t>Feigl</w:t>
      </w:r>
      <w:proofErr w:type="spellEnd"/>
      <w:r w:rsidRPr="00CF3FD8">
        <w:rPr>
          <w:rFonts w:ascii="Arial" w:hAnsi="Arial" w:cs="Arial"/>
          <w:sz w:val="22"/>
          <w:szCs w:val="22"/>
          <w:lang w:val="en-US"/>
        </w:rPr>
        <w:t xml:space="preserve">, H., </w:t>
      </w:r>
      <w:proofErr w:type="spellStart"/>
      <w:r w:rsidRPr="00CF3FD8">
        <w:rPr>
          <w:rFonts w:ascii="Arial" w:hAnsi="Arial" w:cs="Arial"/>
          <w:sz w:val="22"/>
          <w:szCs w:val="22"/>
          <w:lang w:val="en-US"/>
        </w:rPr>
        <w:t>Scriven</w:t>
      </w:r>
      <w:proofErr w:type="spellEnd"/>
      <w:r w:rsidRPr="00CF3FD8">
        <w:rPr>
          <w:rFonts w:ascii="Arial" w:hAnsi="Arial" w:cs="Arial"/>
          <w:sz w:val="22"/>
          <w:szCs w:val="22"/>
          <w:lang w:val="en-US"/>
        </w:rPr>
        <w:t xml:space="preserve">, M. y G. Maxwell (eds.), </w:t>
      </w:r>
      <w:r w:rsidRPr="00CF3FD8">
        <w:rPr>
          <w:rFonts w:ascii="Arial" w:hAnsi="Arial" w:cs="Arial"/>
          <w:i/>
          <w:iCs/>
          <w:sz w:val="22"/>
          <w:szCs w:val="22"/>
          <w:lang w:val="en-US"/>
        </w:rPr>
        <w:t>Minnesota Studies in the Philosophy of Science</w:t>
      </w:r>
      <w:r w:rsidRPr="00CF3FD8">
        <w:rPr>
          <w:rFonts w:ascii="Arial" w:hAnsi="Arial" w:cs="Arial"/>
          <w:sz w:val="22"/>
          <w:szCs w:val="22"/>
          <w:lang w:val="en-US"/>
        </w:rPr>
        <w:t>, Vol. II, Minneapolis: University of Minnesota Press, pp. 37-98.</w:t>
      </w:r>
    </w:p>
    <w:p w:rsidR="00CF3FD8" w:rsidRPr="00CF3FD8" w:rsidRDefault="00CF3FD8" w:rsidP="00CF3FD8">
      <w:pPr>
        <w:ind w:left="284" w:hanging="284"/>
        <w:jc w:val="both"/>
        <w:rPr>
          <w:rFonts w:ascii="Arial" w:hAnsi="Arial" w:cs="Arial"/>
          <w:sz w:val="22"/>
          <w:szCs w:val="22"/>
          <w:lang w:val="en-GB"/>
        </w:rPr>
      </w:pPr>
      <w:proofErr w:type="spellStart"/>
      <w:r w:rsidRPr="00CF3FD8">
        <w:rPr>
          <w:rFonts w:ascii="Arial" w:hAnsi="Arial" w:cs="Arial"/>
          <w:sz w:val="22"/>
          <w:szCs w:val="22"/>
          <w:lang w:val="en-US"/>
        </w:rPr>
        <w:t>Hempel</w:t>
      </w:r>
      <w:proofErr w:type="spellEnd"/>
      <w:r w:rsidRPr="00CF3FD8">
        <w:rPr>
          <w:rFonts w:ascii="Arial" w:hAnsi="Arial" w:cs="Arial"/>
          <w:sz w:val="22"/>
          <w:szCs w:val="22"/>
          <w:lang w:val="en-US"/>
        </w:rPr>
        <w:t xml:space="preserve">, C.G. (1965a), “Postscript (1964)”, en </w:t>
      </w:r>
      <w:proofErr w:type="spellStart"/>
      <w:r w:rsidRPr="00CF3FD8">
        <w:rPr>
          <w:rFonts w:ascii="Arial" w:hAnsi="Arial" w:cs="Arial"/>
          <w:sz w:val="22"/>
          <w:szCs w:val="22"/>
          <w:lang w:val="en-GB"/>
        </w:rPr>
        <w:t>Hempel</w:t>
      </w:r>
      <w:proofErr w:type="spellEnd"/>
      <w:r w:rsidRPr="00CF3FD8">
        <w:rPr>
          <w:rFonts w:ascii="Arial" w:hAnsi="Arial" w:cs="Arial"/>
          <w:sz w:val="22"/>
          <w:szCs w:val="22"/>
          <w:lang w:val="en-GB"/>
        </w:rPr>
        <w:t xml:space="preserve">, C.G. (1965), </w:t>
      </w:r>
      <w:r w:rsidRPr="00CF3FD8">
        <w:rPr>
          <w:rFonts w:ascii="Arial" w:hAnsi="Arial" w:cs="Arial"/>
          <w:i/>
          <w:sz w:val="22"/>
          <w:szCs w:val="22"/>
          <w:lang w:val="en-GB"/>
        </w:rPr>
        <w:t>Aspects of Scientific Explanation and Other Essays in the Philosophy of Science</w:t>
      </w:r>
      <w:r w:rsidRPr="00CF3FD8">
        <w:rPr>
          <w:rFonts w:ascii="Arial" w:hAnsi="Arial" w:cs="Arial"/>
          <w:sz w:val="22"/>
          <w:szCs w:val="22"/>
          <w:lang w:val="en-GB"/>
        </w:rPr>
        <w:t xml:space="preserve">, New York: Macmillan, 1965, pp. </w:t>
      </w:r>
      <w:r w:rsidRPr="00CF3FD8">
        <w:rPr>
          <w:rFonts w:ascii="Arial" w:hAnsi="Arial" w:cs="Arial"/>
          <w:sz w:val="22"/>
          <w:szCs w:val="22"/>
          <w:lang w:val="en-US"/>
        </w:rPr>
        <w:t>47-51</w:t>
      </w:r>
      <w:r w:rsidRPr="00CF3FD8">
        <w:rPr>
          <w:rFonts w:ascii="Arial" w:hAnsi="Arial" w:cs="Arial"/>
          <w:sz w:val="22"/>
          <w:szCs w:val="22"/>
          <w:lang w:val="en-GB"/>
        </w:rPr>
        <w:t>.</w:t>
      </w:r>
    </w:p>
    <w:p w:rsidR="00CF3FD8" w:rsidRPr="00CF3FD8" w:rsidRDefault="00CF3FD8" w:rsidP="00CF3FD8">
      <w:pPr>
        <w:ind w:left="284" w:hanging="284"/>
        <w:jc w:val="both"/>
        <w:rPr>
          <w:rFonts w:ascii="Arial" w:hAnsi="Arial" w:cs="Arial"/>
          <w:sz w:val="22"/>
          <w:szCs w:val="22"/>
          <w:lang w:val="en-GB"/>
        </w:rPr>
      </w:pPr>
      <w:proofErr w:type="spellStart"/>
      <w:r w:rsidRPr="00CF3FD8">
        <w:rPr>
          <w:rFonts w:ascii="Arial" w:hAnsi="Arial" w:cs="Arial"/>
          <w:sz w:val="22"/>
          <w:szCs w:val="22"/>
          <w:lang w:val="en-GB"/>
        </w:rPr>
        <w:t>Hempel</w:t>
      </w:r>
      <w:proofErr w:type="spellEnd"/>
      <w:r w:rsidRPr="00CF3FD8">
        <w:rPr>
          <w:rFonts w:ascii="Arial" w:hAnsi="Arial" w:cs="Arial"/>
          <w:sz w:val="22"/>
          <w:szCs w:val="22"/>
          <w:lang w:val="en-GB"/>
        </w:rPr>
        <w:t xml:space="preserve">, C.G. (1965b), “Aspects of Scientific Explanation”, en </w:t>
      </w:r>
      <w:proofErr w:type="spellStart"/>
      <w:r w:rsidRPr="00CF3FD8">
        <w:rPr>
          <w:rFonts w:ascii="Arial" w:hAnsi="Arial" w:cs="Arial"/>
          <w:sz w:val="22"/>
          <w:szCs w:val="22"/>
          <w:lang w:val="en-GB"/>
        </w:rPr>
        <w:t>Hempel</w:t>
      </w:r>
      <w:proofErr w:type="spellEnd"/>
      <w:r w:rsidRPr="00CF3FD8">
        <w:rPr>
          <w:rFonts w:ascii="Arial" w:hAnsi="Arial" w:cs="Arial"/>
          <w:sz w:val="22"/>
          <w:szCs w:val="22"/>
          <w:lang w:val="en-GB"/>
        </w:rPr>
        <w:t xml:space="preserve">, C.G. (1965), </w:t>
      </w:r>
      <w:r w:rsidRPr="00CF3FD8">
        <w:rPr>
          <w:rFonts w:ascii="Arial" w:hAnsi="Arial" w:cs="Arial"/>
          <w:i/>
          <w:sz w:val="22"/>
          <w:szCs w:val="22"/>
          <w:lang w:val="en-GB"/>
        </w:rPr>
        <w:t>Aspects of Scientific Explanation and Other Essays in the Philosophy of Science</w:t>
      </w:r>
      <w:r w:rsidRPr="00CF3FD8">
        <w:rPr>
          <w:rFonts w:ascii="Arial" w:hAnsi="Arial" w:cs="Arial"/>
          <w:sz w:val="22"/>
          <w:szCs w:val="22"/>
          <w:lang w:val="en-GB"/>
        </w:rPr>
        <w:t xml:space="preserve">, New York: Macmillan, 1965, pp. </w:t>
      </w:r>
      <w:r w:rsidRPr="00CF3FD8">
        <w:rPr>
          <w:rFonts w:ascii="Arial" w:hAnsi="Arial" w:cs="Arial"/>
          <w:sz w:val="22"/>
          <w:szCs w:val="22"/>
          <w:lang w:val="en"/>
        </w:rPr>
        <w:t>331-496</w:t>
      </w:r>
      <w:r w:rsidRPr="00CF3FD8">
        <w:rPr>
          <w:rFonts w:ascii="Arial" w:hAnsi="Arial" w:cs="Arial"/>
          <w:sz w:val="22"/>
          <w:szCs w:val="22"/>
          <w:lang w:val="en-GB"/>
        </w:rPr>
        <w:t>.</w:t>
      </w:r>
    </w:p>
    <w:p w:rsidR="00CF3FD8" w:rsidRPr="00CF3FD8" w:rsidRDefault="00CF3FD8" w:rsidP="00CF3FD8">
      <w:pPr>
        <w:ind w:left="284" w:hanging="284"/>
        <w:jc w:val="both"/>
        <w:rPr>
          <w:rFonts w:ascii="Arial" w:hAnsi="Arial" w:cs="Arial"/>
          <w:sz w:val="22"/>
          <w:szCs w:val="22"/>
          <w:lang w:val="en-US"/>
        </w:rPr>
      </w:pPr>
      <w:proofErr w:type="spellStart"/>
      <w:proofErr w:type="gramStart"/>
      <w:r w:rsidRPr="00CF3FD8">
        <w:rPr>
          <w:rFonts w:ascii="Arial" w:hAnsi="Arial" w:cs="Arial"/>
          <w:sz w:val="22"/>
          <w:szCs w:val="22"/>
          <w:lang w:val="en-GB"/>
        </w:rPr>
        <w:t>Hempel</w:t>
      </w:r>
      <w:proofErr w:type="spellEnd"/>
      <w:r w:rsidRPr="00CF3FD8">
        <w:rPr>
          <w:rFonts w:ascii="Arial" w:hAnsi="Arial" w:cs="Arial"/>
          <w:sz w:val="22"/>
          <w:szCs w:val="22"/>
          <w:lang w:val="en-GB"/>
        </w:rPr>
        <w:t xml:space="preserve">, C.G. y P. Oppenheim (1948), “Studies in the Logic of Explanation”, </w:t>
      </w:r>
      <w:r w:rsidRPr="00CF3FD8">
        <w:rPr>
          <w:rFonts w:ascii="Arial" w:hAnsi="Arial" w:cs="Arial"/>
          <w:i/>
          <w:iCs/>
          <w:sz w:val="22"/>
          <w:szCs w:val="22"/>
          <w:lang w:val="en-GB"/>
        </w:rPr>
        <w:t>Philosophy of Science</w:t>
      </w:r>
      <w:r w:rsidRPr="00CF3FD8">
        <w:rPr>
          <w:rFonts w:ascii="Arial" w:hAnsi="Arial" w:cs="Arial"/>
          <w:iCs/>
          <w:sz w:val="22"/>
          <w:szCs w:val="22"/>
          <w:lang w:val="en-GB"/>
        </w:rPr>
        <w:t xml:space="preserve"> </w:t>
      </w:r>
      <w:r w:rsidRPr="00CF3FD8">
        <w:rPr>
          <w:rFonts w:ascii="Arial" w:hAnsi="Arial" w:cs="Arial"/>
          <w:sz w:val="22"/>
          <w:szCs w:val="22"/>
          <w:lang w:val="en-GB"/>
        </w:rPr>
        <w:t>15: 135-175.</w:t>
      </w:r>
      <w:proofErr w:type="gramEnd"/>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US"/>
        </w:rPr>
        <w:t>Hesse</w:t>
      </w:r>
      <w:proofErr w:type="spellEnd"/>
      <w:r w:rsidRPr="00CF3FD8">
        <w:rPr>
          <w:rFonts w:ascii="Arial" w:hAnsi="Arial" w:cs="Arial"/>
          <w:sz w:val="22"/>
          <w:szCs w:val="22"/>
          <w:lang w:val="en-US"/>
        </w:rPr>
        <w:t xml:space="preserve">, M. (1966), </w:t>
      </w:r>
      <w:r w:rsidRPr="00CF3FD8">
        <w:rPr>
          <w:rFonts w:ascii="Arial" w:hAnsi="Arial" w:cs="Arial"/>
          <w:i/>
          <w:sz w:val="22"/>
          <w:szCs w:val="22"/>
          <w:lang w:val="en-US"/>
        </w:rPr>
        <w:t>Models and Analogies in Science</w:t>
      </w:r>
      <w:r w:rsidRPr="00CF3FD8">
        <w:rPr>
          <w:rFonts w:ascii="Arial" w:hAnsi="Arial" w:cs="Arial"/>
          <w:sz w:val="22"/>
          <w:szCs w:val="22"/>
          <w:lang w:val="en-US"/>
        </w:rPr>
        <w:t>, Notre Dame: University of Notre Dame Press.</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Kuhn, T.S. (1970a), </w:t>
      </w:r>
      <w:proofErr w:type="gramStart"/>
      <w:r w:rsidRPr="00CF3FD8">
        <w:rPr>
          <w:rFonts w:ascii="Arial" w:hAnsi="Arial" w:cs="Arial"/>
          <w:i/>
          <w:sz w:val="22"/>
          <w:szCs w:val="22"/>
          <w:lang w:val="en-US"/>
        </w:rPr>
        <w:t>The</w:t>
      </w:r>
      <w:proofErr w:type="gramEnd"/>
      <w:r w:rsidRPr="00CF3FD8">
        <w:rPr>
          <w:rFonts w:ascii="Arial" w:hAnsi="Arial" w:cs="Arial"/>
          <w:i/>
          <w:sz w:val="22"/>
          <w:szCs w:val="22"/>
          <w:lang w:val="en-US"/>
        </w:rPr>
        <w:t xml:space="preserve"> Structure of Scientific Revolutions</w:t>
      </w:r>
      <w:r w:rsidRPr="00CF3FD8">
        <w:rPr>
          <w:rFonts w:ascii="Arial" w:hAnsi="Arial" w:cs="Arial"/>
          <w:sz w:val="22"/>
          <w:szCs w:val="22"/>
          <w:lang w:val="en-US"/>
        </w:rPr>
        <w:t>, Chicago: University of Chicago Press, 2</w:t>
      </w:r>
      <w:r w:rsidRPr="00CF3FD8">
        <w:rPr>
          <w:rFonts w:ascii="Arial" w:hAnsi="Arial" w:cs="Arial"/>
          <w:sz w:val="22"/>
          <w:szCs w:val="22"/>
          <w:vertAlign w:val="superscript"/>
          <w:lang w:val="en-US"/>
        </w:rPr>
        <w:t>a</w:t>
      </w:r>
      <w:r w:rsidRPr="00CF3FD8">
        <w:rPr>
          <w:rFonts w:ascii="Arial" w:hAnsi="Arial" w:cs="Arial"/>
          <w:sz w:val="22"/>
          <w:szCs w:val="22"/>
          <w:lang w:val="en-US"/>
        </w:rPr>
        <w:t xml:space="preserve"> ed.</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Kuhn, T.S. (1970b), “Reflections on my Critics</w:t>
      </w:r>
      <w:r w:rsidRPr="00CF3FD8">
        <w:rPr>
          <w:rFonts w:ascii="Arial" w:hAnsi="Arial" w:cs="Arial"/>
          <w:spacing w:val="-2"/>
          <w:sz w:val="22"/>
          <w:szCs w:val="22"/>
          <w:lang w:val="en-US"/>
        </w:rPr>
        <w:t xml:space="preserve">”, en </w:t>
      </w:r>
      <w:proofErr w:type="spellStart"/>
      <w:r w:rsidRPr="00CF3FD8">
        <w:rPr>
          <w:rFonts w:ascii="Arial" w:hAnsi="Arial" w:cs="Arial"/>
          <w:sz w:val="22"/>
          <w:szCs w:val="22"/>
          <w:lang w:val="en-US"/>
        </w:rPr>
        <w:t>Lakatos</w:t>
      </w:r>
      <w:proofErr w:type="spellEnd"/>
      <w:r w:rsidRPr="00CF3FD8">
        <w:rPr>
          <w:rFonts w:ascii="Arial" w:hAnsi="Arial" w:cs="Arial"/>
          <w:sz w:val="22"/>
          <w:szCs w:val="22"/>
          <w:lang w:val="en-US"/>
        </w:rPr>
        <w:t xml:space="preserve">, I. y A. Musgrave (eds.), </w:t>
      </w:r>
      <w:r w:rsidRPr="00CF3FD8">
        <w:rPr>
          <w:rFonts w:ascii="Arial" w:hAnsi="Arial" w:cs="Arial"/>
          <w:i/>
          <w:iCs/>
          <w:sz w:val="22"/>
          <w:szCs w:val="22"/>
          <w:lang w:val="en-US"/>
        </w:rPr>
        <w:t>Criticism and the Growth of Knowledge</w:t>
      </w:r>
      <w:r w:rsidRPr="00CF3FD8">
        <w:rPr>
          <w:rFonts w:ascii="Arial" w:hAnsi="Arial" w:cs="Arial"/>
          <w:sz w:val="22"/>
          <w:szCs w:val="22"/>
          <w:lang w:val="en-US"/>
        </w:rPr>
        <w:t>, Cambridge: Cambridge University Press, 1970, pp. 231-278.</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Kuhn, T.S. (1974), “Second Thoughts on Paradigms”, en </w:t>
      </w:r>
      <w:proofErr w:type="spellStart"/>
      <w:r w:rsidRPr="00CF3FD8">
        <w:rPr>
          <w:rFonts w:ascii="Arial" w:hAnsi="Arial" w:cs="Arial"/>
          <w:spacing w:val="-2"/>
          <w:sz w:val="22"/>
          <w:szCs w:val="22"/>
          <w:lang w:val="en-GB"/>
        </w:rPr>
        <w:t>Suppe</w:t>
      </w:r>
      <w:proofErr w:type="spellEnd"/>
      <w:r w:rsidRPr="00CF3FD8">
        <w:rPr>
          <w:rFonts w:ascii="Arial" w:hAnsi="Arial" w:cs="Arial"/>
          <w:spacing w:val="-2"/>
          <w:sz w:val="22"/>
          <w:szCs w:val="22"/>
          <w:lang w:val="en-GB"/>
        </w:rPr>
        <w:t xml:space="preserve">, F. (ed.), </w:t>
      </w:r>
      <w:r w:rsidRPr="00CF3FD8">
        <w:rPr>
          <w:rFonts w:ascii="Arial" w:hAnsi="Arial" w:cs="Arial"/>
          <w:i/>
          <w:spacing w:val="-2"/>
          <w:sz w:val="22"/>
          <w:szCs w:val="22"/>
          <w:lang w:val="en-GB"/>
        </w:rPr>
        <w:t>The Structure of Scientific Theories</w:t>
      </w:r>
      <w:r w:rsidRPr="00CF3FD8">
        <w:rPr>
          <w:rFonts w:ascii="Arial" w:hAnsi="Arial" w:cs="Arial"/>
          <w:spacing w:val="-2"/>
          <w:sz w:val="22"/>
          <w:szCs w:val="22"/>
          <w:lang w:val="en-GB"/>
        </w:rPr>
        <w:t xml:space="preserve">, Urbana: University of Illinois Press, 1974, </w:t>
      </w:r>
      <w:r w:rsidRPr="00CF3FD8">
        <w:rPr>
          <w:rFonts w:ascii="Arial" w:hAnsi="Arial" w:cs="Arial"/>
          <w:sz w:val="22"/>
          <w:szCs w:val="22"/>
          <w:lang w:val="en-US"/>
        </w:rPr>
        <w:t>pp. 459-482.</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Kuhn, T.S. (1976), “Theory-Change as Structure-Change: Comments on the Sneed Formalism”, </w:t>
      </w:r>
      <w:proofErr w:type="spellStart"/>
      <w:r w:rsidRPr="00CF3FD8">
        <w:rPr>
          <w:rFonts w:ascii="Arial" w:hAnsi="Arial" w:cs="Arial"/>
          <w:i/>
          <w:sz w:val="22"/>
          <w:szCs w:val="22"/>
          <w:lang w:val="en-US"/>
        </w:rPr>
        <w:t>Erkenntnis</w:t>
      </w:r>
      <w:proofErr w:type="spellEnd"/>
      <w:r w:rsidRPr="00CF3FD8">
        <w:rPr>
          <w:rFonts w:ascii="Arial" w:hAnsi="Arial" w:cs="Arial"/>
          <w:sz w:val="22"/>
          <w:szCs w:val="22"/>
          <w:lang w:val="en-US"/>
        </w:rPr>
        <w:t xml:space="preserve"> 10: 179-199.</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Kuhn, T.S. (1977),</w:t>
      </w:r>
      <w:r w:rsidRPr="00CF3FD8">
        <w:rPr>
          <w:rFonts w:ascii="Arial" w:hAnsi="Arial" w:cs="Arial"/>
          <w:b/>
          <w:i/>
          <w:sz w:val="22"/>
          <w:szCs w:val="22"/>
          <w:lang w:val="en-US"/>
        </w:rPr>
        <w:t xml:space="preserve"> </w:t>
      </w:r>
      <w:proofErr w:type="gramStart"/>
      <w:r w:rsidRPr="00CF3FD8">
        <w:rPr>
          <w:rFonts w:ascii="Arial" w:hAnsi="Arial" w:cs="Arial"/>
          <w:i/>
          <w:sz w:val="22"/>
          <w:szCs w:val="22"/>
          <w:lang w:val="en-US"/>
        </w:rPr>
        <w:t>The</w:t>
      </w:r>
      <w:proofErr w:type="gramEnd"/>
      <w:r w:rsidRPr="00CF3FD8">
        <w:rPr>
          <w:rFonts w:ascii="Arial" w:hAnsi="Arial" w:cs="Arial"/>
          <w:i/>
          <w:sz w:val="22"/>
          <w:szCs w:val="22"/>
          <w:lang w:val="en-US"/>
        </w:rPr>
        <w:t xml:space="preserve"> Essential Tension. </w:t>
      </w:r>
      <w:proofErr w:type="gramStart"/>
      <w:r w:rsidRPr="00CF3FD8">
        <w:rPr>
          <w:rFonts w:ascii="Arial" w:hAnsi="Arial" w:cs="Arial"/>
          <w:i/>
          <w:sz w:val="22"/>
          <w:szCs w:val="22"/>
          <w:lang w:val="en-US"/>
        </w:rPr>
        <w:t>Selected Studies in Scientific Tradition and Change</w:t>
      </w:r>
      <w:r w:rsidRPr="00CF3FD8">
        <w:rPr>
          <w:rFonts w:ascii="Arial" w:hAnsi="Arial" w:cs="Arial"/>
          <w:sz w:val="22"/>
          <w:szCs w:val="22"/>
          <w:lang w:val="en-US"/>
        </w:rPr>
        <w:t>, Chicago: University of Chicago Press.</w:t>
      </w:r>
      <w:proofErr w:type="gramEnd"/>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GB"/>
        </w:rPr>
        <w:t xml:space="preserve">Kuhn, T.S. (1981), </w:t>
      </w:r>
      <w:r w:rsidRPr="00CF3FD8">
        <w:rPr>
          <w:rFonts w:ascii="Arial" w:hAnsi="Arial" w:cs="Arial"/>
          <w:sz w:val="22"/>
          <w:szCs w:val="22"/>
          <w:lang w:val="en-US"/>
        </w:rPr>
        <w:t>“What are Scientific Revolutions?</w:t>
      </w:r>
      <w:proofErr w:type="gramStart"/>
      <w:r w:rsidRPr="00CF3FD8">
        <w:rPr>
          <w:rFonts w:ascii="Arial" w:hAnsi="Arial" w:cs="Arial"/>
          <w:sz w:val="22"/>
          <w:szCs w:val="22"/>
          <w:lang w:val="en-US"/>
        </w:rPr>
        <w:t>”,</w:t>
      </w:r>
      <w:proofErr w:type="gramEnd"/>
      <w:r w:rsidRPr="00CF3FD8">
        <w:rPr>
          <w:rFonts w:ascii="Arial" w:hAnsi="Arial" w:cs="Arial"/>
          <w:sz w:val="22"/>
          <w:szCs w:val="22"/>
          <w:lang w:val="en-US"/>
        </w:rPr>
        <w:t xml:space="preserve"> Occasional Paper #18: Center for Cognitive Science, M.I.T.</w:t>
      </w:r>
    </w:p>
    <w:p w:rsidR="00CF3FD8" w:rsidRPr="00CF3FD8" w:rsidRDefault="00CF3FD8" w:rsidP="00CF3FD8">
      <w:pPr>
        <w:ind w:left="284" w:hanging="284"/>
        <w:jc w:val="both"/>
        <w:rPr>
          <w:rFonts w:ascii="Arial" w:hAnsi="Arial" w:cs="Arial"/>
          <w:sz w:val="22"/>
          <w:szCs w:val="22"/>
          <w:lang w:val="en-US"/>
        </w:rPr>
      </w:pPr>
      <w:proofErr w:type="gramStart"/>
      <w:r w:rsidRPr="00CF3FD8">
        <w:rPr>
          <w:rFonts w:ascii="Arial" w:hAnsi="Arial" w:cs="Arial"/>
          <w:sz w:val="22"/>
          <w:szCs w:val="22"/>
          <w:lang w:val="en-GB"/>
        </w:rPr>
        <w:t xml:space="preserve">Kuhn, T.S. (1983), </w:t>
      </w:r>
      <w:r w:rsidRPr="00CF3FD8">
        <w:rPr>
          <w:rFonts w:ascii="Arial" w:hAnsi="Arial" w:cs="Arial"/>
          <w:sz w:val="22"/>
          <w:szCs w:val="22"/>
          <w:lang w:val="en-US"/>
        </w:rPr>
        <w:t xml:space="preserve">“Rationality and Theory Choice”, </w:t>
      </w:r>
      <w:r w:rsidRPr="00CF3FD8">
        <w:rPr>
          <w:rFonts w:ascii="Arial" w:hAnsi="Arial" w:cs="Arial"/>
          <w:i/>
          <w:sz w:val="22"/>
          <w:szCs w:val="22"/>
          <w:lang w:val="en-US"/>
        </w:rPr>
        <w:t>Journal of Philosophy</w:t>
      </w:r>
      <w:r w:rsidRPr="00CF3FD8">
        <w:rPr>
          <w:rFonts w:ascii="Arial" w:hAnsi="Arial" w:cs="Arial"/>
          <w:sz w:val="22"/>
          <w:szCs w:val="22"/>
          <w:lang w:val="en-US"/>
        </w:rPr>
        <w:t xml:space="preserve"> 80: 563-570.</w:t>
      </w:r>
      <w:proofErr w:type="gramEnd"/>
    </w:p>
    <w:p w:rsidR="00CF3FD8" w:rsidRPr="00CF3FD8" w:rsidRDefault="00CF3FD8" w:rsidP="00CF3FD8">
      <w:pPr>
        <w:ind w:left="284" w:hanging="284"/>
        <w:jc w:val="both"/>
        <w:rPr>
          <w:rFonts w:ascii="Arial" w:hAnsi="Arial" w:cs="Arial"/>
          <w:sz w:val="22"/>
          <w:szCs w:val="22"/>
          <w:lang w:val="en-US"/>
        </w:rPr>
      </w:pPr>
      <w:proofErr w:type="gramStart"/>
      <w:r w:rsidRPr="00CF3FD8">
        <w:rPr>
          <w:rFonts w:ascii="Arial" w:hAnsi="Arial" w:cs="Arial"/>
          <w:sz w:val="22"/>
          <w:szCs w:val="22"/>
          <w:lang w:val="en-GB"/>
        </w:rPr>
        <w:t xml:space="preserve">Kuhn, T.S. (1989), “Possible Worlds in History of Science”, en </w:t>
      </w:r>
      <w:proofErr w:type="spellStart"/>
      <w:r w:rsidRPr="00CF3FD8">
        <w:rPr>
          <w:rFonts w:ascii="Arial" w:hAnsi="Arial" w:cs="Arial"/>
          <w:sz w:val="22"/>
          <w:szCs w:val="22"/>
          <w:lang w:val="en-GB"/>
        </w:rPr>
        <w:t>Allén</w:t>
      </w:r>
      <w:proofErr w:type="spellEnd"/>
      <w:r w:rsidRPr="00CF3FD8">
        <w:rPr>
          <w:rFonts w:ascii="Arial" w:hAnsi="Arial" w:cs="Arial"/>
          <w:sz w:val="22"/>
          <w:szCs w:val="22"/>
          <w:lang w:val="en-GB"/>
        </w:rPr>
        <w:t xml:space="preserve">, S. (ed.), </w:t>
      </w:r>
      <w:r w:rsidRPr="00CF3FD8">
        <w:rPr>
          <w:rFonts w:ascii="Arial" w:hAnsi="Arial" w:cs="Arial"/>
          <w:i/>
          <w:sz w:val="22"/>
          <w:szCs w:val="22"/>
          <w:lang w:val="en-GB"/>
        </w:rPr>
        <w:t>Possible Worlds in Humanities, Arts, and Science</w:t>
      </w:r>
      <w:r w:rsidRPr="00CF3FD8">
        <w:rPr>
          <w:rFonts w:ascii="Arial" w:hAnsi="Arial" w:cs="Arial"/>
          <w:i/>
          <w:sz w:val="22"/>
          <w:szCs w:val="22"/>
          <w:lang w:val="en-US"/>
        </w:rPr>
        <w:t>s</w:t>
      </w:r>
      <w:r w:rsidRPr="00CF3FD8">
        <w:rPr>
          <w:rFonts w:ascii="Arial" w:hAnsi="Arial" w:cs="Arial"/>
          <w:sz w:val="22"/>
          <w:szCs w:val="22"/>
          <w:lang w:val="en-US"/>
        </w:rPr>
        <w:t xml:space="preserve">, Berlin: de </w:t>
      </w:r>
      <w:proofErr w:type="spellStart"/>
      <w:r w:rsidRPr="00CF3FD8">
        <w:rPr>
          <w:rFonts w:ascii="Arial" w:hAnsi="Arial" w:cs="Arial"/>
          <w:sz w:val="22"/>
          <w:szCs w:val="22"/>
          <w:lang w:val="en-US"/>
        </w:rPr>
        <w:t>Gruyter</w:t>
      </w:r>
      <w:proofErr w:type="spellEnd"/>
      <w:r w:rsidRPr="00CF3FD8">
        <w:rPr>
          <w:rFonts w:ascii="Arial" w:hAnsi="Arial" w:cs="Arial"/>
          <w:sz w:val="22"/>
          <w:szCs w:val="22"/>
          <w:lang w:val="en-US"/>
        </w:rPr>
        <w:t>,</w:t>
      </w:r>
      <w:r w:rsidRPr="00CF3FD8">
        <w:rPr>
          <w:rFonts w:ascii="Arial" w:hAnsi="Arial" w:cs="Arial"/>
          <w:sz w:val="22"/>
          <w:szCs w:val="22"/>
          <w:lang w:val="en-GB"/>
        </w:rPr>
        <w:t xml:space="preserve"> 1989, </w:t>
      </w:r>
      <w:r w:rsidRPr="00CF3FD8">
        <w:rPr>
          <w:rFonts w:ascii="Arial" w:hAnsi="Arial" w:cs="Arial"/>
          <w:sz w:val="22"/>
          <w:szCs w:val="22"/>
          <w:lang w:val="en-US"/>
        </w:rPr>
        <w:t>pp. 9-32.</w:t>
      </w:r>
      <w:proofErr w:type="gramEnd"/>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Kuhn, T.S. (1990), “Dubbing and Redubbing: the Vulnerability of Rigid Designation”, en Savage, C.W. (ed.), </w:t>
      </w:r>
      <w:r w:rsidRPr="00CF3FD8">
        <w:rPr>
          <w:rFonts w:ascii="Arial" w:hAnsi="Arial" w:cs="Arial"/>
          <w:i/>
          <w:sz w:val="22"/>
          <w:szCs w:val="22"/>
          <w:lang w:val="en-US"/>
        </w:rPr>
        <w:t>Minnesota Studies in the Philosophy of Science</w:t>
      </w:r>
      <w:r w:rsidRPr="00CF3FD8">
        <w:rPr>
          <w:rFonts w:ascii="Arial" w:hAnsi="Arial" w:cs="Arial"/>
          <w:sz w:val="22"/>
          <w:szCs w:val="22"/>
          <w:lang w:val="en-US"/>
        </w:rPr>
        <w:t>, vol. 14, Minneapolis: University of Minnesota Press, 1990, pp. 298-318.</w:t>
      </w:r>
    </w:p>
    <w:p w:rsidR="00CF3FD8" w:rsidRPr="00CF3FD8" w:rsidRDefault="00CF3FD8" w:rsidP="00CF3FD8">
      <w:pPr>
        <w:ind w:left="284" w:hanging="284"/>
        <w:jc w:val="both"/>
        <w:rPr>
          <w:rFonts w:ascii="Arial" w:hAnsi="Arial" w:cs="Arial"/>
          <w:sz w:val="22"/>
          <w:szCs w:val="22"/>
          <w:lang w:val="en-US"/>
        </w:rPr>
      </w:pPr>
      <w:proofErr w:type="spellStart"/>
      <w:proofErr w:type="gramStart"/>
      <w:r w:rsidRPr="00CF3FD8">
        <w:rPr>
          <w:rFonts w:ascii="Arial" w:hAnsi="Arial" w:cs="Arial"/>
          <w:sz w:val="22"/>
          <w:szCs w:val="22"/>
          <w:lang w:val="en-US"/>
        </w:rPr>
        <w:t>Lakatos</w:t>
      </w:r>
      <w:proofErr w:type="spellEnd"/>
      <w:r w:rsidRPr="00CF3FD8">
        <w:rPr>
          <w:rFonts w:ascii="Arial" w:hAnsi="Arial" w:cs="Arial"/>
          <w:sz w:val="22"/>
          <w:szCs w:val="22"/>
          <w:lang w:val="en-US"/>
        </w:rPr>
        <w:t xml:space="preserve">, I. (1970), “Falsification and the Methodology of Scientific Research </w:t>
      </w:r>
      <w:proofErr w:type="spellStart"/>
      <w:r w:rsidRPr="00CF3FD8">
        <w:rPr>
          <w:rFonts w:ascii="Arial" w:hAnsi="Arial" w:cs="Arial"/>
          <w:sz w:val="22"/>
          <w:szCs w:val="22"/>
          <w:lang w:val="en-US"/>
        </w:rPr>
        <w:t>Programmes</w:t>
      </w:r>
      <w:proofErr w:type="spellEnd"/>
      <w:r w:rsidRPr="00CF3FD8">
        <w:rPr>
          <w:rFonts w:ascii="Arial" w:hAnsi="Arial" w:cs="Arial"/>
          <w:sz w:val="22"/>
          <w:szCs w:val="22"/>
          <w:lang w:val="en-US"/>
        </w:rPr>
        <w:t xml:space="preserve">”, en </w:t>
      </w:r>
      <w:proofErr w:type="spellStart"/>
      <w:r w:rsidRPr="00CF3FD8">
        <w:rPr>
          <w:rFonts w:ascii="Arial" w:hAnsi="Arial" w:cs="Arial"/>
          <w:sz w:val="22"/>
          <w:szCs w:val="22"/>
          <w:lang w:val="en-US"/>
        </w:rPr>
        <w:t>Lakatos</w:t>
      </w:r>
      <w:proofErr w:type="spellEnd"/>
      <w:r w:rsidRPr="00CF3FD8">
        <w:rPr>
          <w:rFonts w:ascii="Arial" w:hAnsi="Arial" w:cs="Arial"/>
          <w:sz w:val="22"/>
          <w:szCs w:val="22"/>
          <w:lang w:val="en-US"/>
        </w:rPr>
        <w:t xml:space="preserve">, I. y A. Musgrave (eds.), </w:t>
      </w:r>
      <w:r w:rsidRPr="00CF3FD8">
        <w:rPr>
          <w:rFonts w:ascii="Arial" w:hAnsi="Arial" w:cs="Arial"/>
          <w:bCs/>
          <w:i/>
          <w:sz w:val="22"/>
          <w:szCs w:val="22"/>
          <w:lang w:val="en-US"/>
        </w:rPr>
        <w:t>Criticism and the Growth of Knowledge.</w:t>
      </w:r>
      <w:proofErr w:type="gramEnd"/>
      <w:r w:rsidRPr="00CF3FD8">
        <w:rPr>
          <w:rFonts w:ascii="Arial" w:hAnsi="Arial" w:cs="Arial"/>
          <w:bCs/>
          <w:i/>
          <w:sz w:val="22"/>
          <w:szCs w:val="22"/>
          <w:lang w:val="en-US"/>
        </w:rPr>
        <w:t xml:space="preserve"> Proceedings of the </w:t>
      </w:r>
      <w:r w:rsidRPr="00CF3FD8">
        <w:rPr>
          <w:rFonts w:ascii="Arial" w:hAnsi="Arial" w:cs="Arial"/>
          <w:bCs/>
          <w:i/>
          <w:sz w:val="22"/>
          <w:szCs w:val="22"/>
          <w:lang w:val="en-US"/>
        </w:rPr>
        <w:lastRenderedPageBreak/>
        <w:t>International Colloquium in the Philosophy of Science</w:t>
      </w:r>
      <w:r w:rsidRPr="00CF3FD8">
        <w:rPr>
          <w:rFonts w:ascii="Arial" w:hAnsi="Arial" w:cs="Arial"/>
          <w:bCs/>
          <w:sz w:val="22"/>
          <w:szCs w:val="22"/>
          <w:lang w:val="en-US"/>
        </w:rPr>
        <w:t>,</w:t>
      </w:r>
      <w:r w:rsidRPr="00CF3FD8">
        <w:rPr>
          <w:rFonts w:ascii="Arial" w:hAnsi="Arial" w:cs="Arial"/>
          <w:bCs/>
          <w:i/>
          <w:sz w:val="22"/>
          <w:szCs w:val="22"/>
          <w:lang w:val="en-US"/>
        </w:rPr>
        <w:t xml:space="preserve"> London, 1965</w:t>
      </w:r>
      <w:r w:rsidRPr="00CF3FD8">
        <w:rPr>
          <w:rFonts w:ascii="Arial" w:hAnsi="Arial" w:cs="Arial"/>
          <w:sz w:val="22"/>
          <w:szCs w:val="22"/>
          <w:lang w:val="en-US"/>
        </w:rPr>
        <w:t>, Cambridge: Cambridge University Press, 1970, pp. 91-195.</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US"/>
        </w:rPr>
        <w:t>Lakatos</w:t>
      </w:r>
      <w:proofErr w:type="spellEnd"/>
      <w:r w:rsidRPr="00CF3FD8">
        <w:rPr>
          <w:rFonts w:ascii="Arial" w:hAnsi="Arial" w:cs="Arial"/>
          <w:sz w:val="22"/>
          <w:szCs w:val="22"/>
          <w:lang w:val="en-US"/>
        </w:rPr>
        <w:t xml:space="preserve">, I. (1971), “History of Science and Its Rational Reconstructions”, en Buck, R.C. y R.S. Cohen (eds.), </w:t>
      </w:r>
      <w:r w:rsidRPr="00CF3FD8">
        <w:rPr>
          <w:rFonts w:ascii="Arial" w:hAnsi="Arial" w:cs="Arial"/>
          <w:i/>
          <w:iCs/>
          <w:sz w:val="22"/>
          <w:szCs w:val="22"/>
          <w:lang w:val="en-US"/>
        </w:rPr>
        <w:t>PSA 1970, Boston Studies in the Philosophy of Science</w:t>
      </w:r>
      <w:r w:rsidRPr="00CF3FD8">
        <w:rPr>
          <w:rFonts w:ascii="Arial" w:hAnsi="Arial" w:cs="Arial"/>
          <w:sz w:val="22"/>
          <w:szCs w:val="22"/>
          <w:lang w:val="en-US"/>
        </w:rPr>
        <w:t xml:space="preserve">, vol. 8, Dordrecht: </w:t>
      </w:r>
      <w:proofErr w:type="spellStart"/>
      <w:r w:rsidRPr="00CF3FD8">
        <w:rPr>
          <w:rFonts w:ascii="Arial" w:hAnsi="Arial" w:cs="Arial"/>
          <w:sz w:val="22"/>
          <w:szCs w:val="22"/>
          <w:lang w:val="en-US"/>
        </w:rPr>
        <w:t>Reidel</w:t>
      </w:r>
      <w:proofErr w:type="spellEnd"/>
      <w:r w:rsidRPr="00CF3FD8">
        <w:rPr>
          <w:rFonts w:ascii="Arial" w:hAnsi="Arial" w:cs="Arial"/>
          <w:sz w:val="22"/>
          <w:szCs w:val="22"/>
          <w:lang w:val="en-US"/>
        </w:rPr>
        <w:t>, 1971, pp. 174-182.</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US"/>
        </w:rPr>
        <w:t>Lakatos</w:t>
      </w:r>
      <w:proofErr w:type="spellEnd"/>
      <w:r w:rsidRPr="00CF3FD8">
        <w:rPr>
          <w:rFonts w:ascii="Arial" w:hAnsi="Arial" w:cs="Arial"/>
          <w:sz w:val="22"/>
          <w:szCs w:val="22"/>
          <w:lang w:val="en-US"/>
        </w:rPr>
        <w:t xml:space="preserve">, I. (1974), “Popper on Demarcation and Induction”, en </w:t>
      </w:r>
      <w:proofErr w:type="spellStart"/>
      <w:r w:rsidRPr="00CF3FD8">
        <w:rPr>
          <w:rFonts w:ascii="Arial" w:hAnsi="Arial" w:cs="Arial"/>
          <w:sz w:val="22"/>
          <w:szCs w:val="22"/>
          <w:lang w:val="en-US"/>
        </w:rPr>
        <w:t>Schilpp</w:t>
      </w:r>
      <w:proofErr w:type="spellEnd"/>
      <w:r w:rsidRPr="00CF3FD8">
        <w:rPr>
          <w:rFonts w:ascii="Arial" w:hAnsi="Arial" w:cs="Arial"/>
          <w:sz w:val="22"/>
          <w:szCs w:val="22"/>
          <w:lang w:val="en-US"/>
        </w:rPr>
        <w:t xml:space="preserve">, P. (ed.), </w:t>
      </w:r>
      <w:r w:rsidRPr="00CF3FD8">
        <w:rPr>
          <w:rFonts w:ascii="Arial" w:hAnsi="Arial" w:cs="Arial"/>
          <w:i/>
          <w:iCs/>
          <w:sz w:val="22"/>
          <w:szCs w:val="22"/>
          <w:lang w:val="en-US"/>
        </w:rPr>
        <w:t>The Philosophy of Karl Popper</w:t>
      </w:r>
      <w:r w:rsidRPr="00CF3FD8">
        <w:rPr>
          <w:rFonts w:ascii="Arial" w:hAnsi="Arial" w:cs="Arial"/>
          <w:sz w:val="22"/>
          <w:szCs w:val="22"/>
          <w:lang w:val="en-US"/>
        </w:rPr>
        <w:t>, LaSalle, Ill.: Open Court, Vol. I, 1974</w:t>
      </w:r>
      <w:r w:rsidRPr="00CF3FD8">
        <w:rPr>
          <w:rFonts w:ascii="Arial" w:hAnsi="Arial" w:cs="Arial"/>
          <w:iCs/>
          <w:sz w:val="22"/>
          <w:szCs w:val="22"/>
          <w:lang w:val="en-US"/>
        </w:rPr>
        <w:t xml:space="preserve">, </w:t>
      </w:r>
      <w:r w:rsidRPr="00CF3FD8">
        <w:rPr>
          <w:rFonts w:ascii="Arial" w:hAnsi="Arial" w:cs="Arial"/>
          <w:sz w:val="22"/>
          <w:szCs w:val="22"/>
          <w:lang w:val="en-US"/>
        </w:rPr>
        <w:t>pp. 241-273.</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US"/>
        </w:rPr>
        <w:t>Laudan</w:t>
      </w:r>
      <w:proofErr w:type="spellEnd"/>
      <w:r w:rsidRPr="00CF3FD8">
        <w:rPr>
          <w:rFonts w:ascii="Arial" w:hAnsi="Arial" w:cs="Arial"/>
          <w:sz w:val="22"/>
          <w:szCs w:val="22"/>
          <w:lang w:val="en-US"/>
        </w:rPr>
        <w:t xml:space="preserve">, L. (1977), </w:t>
      </w:r>
      <w:r w:rsidRPr="00CF3FD8">
        <w:rPr>
          <w:rFonts w:ascii="Arial" w:hAnsi="Arial" w:cs="Arial"/>
          <w:i/>
          <w:iCs/>
          <w:sz w:val="22"/>
          <w:szCs w:val="22"/>
          <w:lang w:val="en-US"/>
        </w:rPr>
        <w:t>Progress and Its Problems</w:t>
      </w:r>
      <w:r w:rsidRPr="00CF3FD8">
        <w:rPr>
          <w:rFonts w:ascii="Arial" w:hAnsi="Arial" w:cs="Arial"/>
          <w:sz w:val="22"/>
          <w:szCs w:val="22"/>
          <w:lang w:val="en-US"/>
        </w:rPr>
        <w:t>, Berkeley: University of California Press.</w:t>
      </w:r>
    </w:p>
    <w:p w:rsidR="00CF3FD8" w:rsidRPr="00CF3FD8" w:rsidRDefault="00CF3FD8" w:rsidP="00CF3FD8">
      <w:pPr>
        <w:autoSpaceDE w:val="0"/>
        <w:autoSpaceDN w:val="0"/>
        <w:adjustRightInd w:val="0"/>
        <w:ind w:left="360" w:hanging="360"/>
        <w:jc w:val="both"/>
        <w:rPr>
          <w:rFonts w:ascii="Arial" w:hAnsi="Arial" w:cs="Arial"/>
          <w:sz w:val="22"/>
          <w:szCs w:val="22"/>
          <w:lang w:val="de-DE"/>
        </w:rPr>
      </w:pPr>
      <w:r w:rsidRPr="00CF3FD8">
        <w:rPr>
          <w:rFonts w:ascii="Arial" w:hAnsi="Arial" w:cs="Arial"/>
          <w:sz w:val="22"/>
          <w:szCs w:val="22"/>
          <w:lang w:val="de-DE"/>
        </w:rPr>
        <w:t xml:space="preserve">Lorenzano, P. (1995), </w:t>
      </w:r>
      <w:r w:rsidRPr="00CF3FD8">
        <w:rPr>
          <w:rFonts w:ascii="Arial" w:hAnsi="Arial" w:cs="Arial"/>
          <w:i/>
          <w:iCs/>
          <w:sz w:val="22"/>
          <w:szCs w:val="22"/>
          <w:lang w:val="de-DE"/>
        </w:rPr>
        <w:t>Geschichte und Struktur der klassischen Genetik</w:t>
      </w:r>
      <w:r w:rsidRPr="00CF3FD8">
        <w:rPr>
          <w:rFonts w:ascii="Arial" w:hAnsi="Arial" w:cs="Arial"/>
          <w:sz w:val="22"/>
          <w:szCs w:val="22"/>
          <w:lang w:val="de-DE"/>
        </w:rPr>
        <w:t>, Frankfurt am Main: Peter Lang.</w:t>
      </w:r>
    </w:p>
    <w:p w:rsidR="00CF3FD8" w:rsidRPr="00CF3FD8" w:rsidRDefault="00CF3FD8" w:rsidP="00CF3FD8">
      <w:pPr>
        <w:autoSpaceDE w:val="0"/>
        <w:autoSpaceDN w:val="0"/>
        <w:adjustRightInd w:val="0"/>
        <w:ind w:left="360" w:hanging="360"/>
        <w:jc w:val="both"/>
        <w:rPr>
          <w:rFonts w:ascii="Arial" w:hAnsi="Arial" w:cs="Arial"/>
          <w:sz w:val="22"/>
          <w:szCs w:val="22"/>
          <w:lang w:val="en-US"/>
        </w:rPr>
      </w:pPr>
      <w:r w:rsidRPr="00CF3FD8">
        <w:rPr>
          <w:rFonts w:ascii="Arial" w:hAnsi="Arial" w:cs="Arial"/>
          <w:sz w:val="22"/>
          <w:szCs w:val="22"/>
          <w:lang w:val="en-US"/>
        </w:rPr>
        <w:t xml:space="preserve">Lorenzano, P. (2000), “Classical Genetics and the Theory-Net of Genetics”, en </w:t>
      </w:r>
      <w:proofErr w:type="spellStart"/>
      <w:r w:rsidRPr="00CF3FD8">
        <w:rPr>
          <w:rFonts w:ascii="Arial" w:hAnsi="Arial" w:cs="Arial"/>
          <w:spacing w:val="-2"/>
          <w:sz w:val="22"/>
          <w:szCs w:val="22"/>
          <w:lang w:val="en-GB"/>
        </w:rPr>
        <w:t>Balzer</w:t>
      </w:r>
      <w:proofErr w:type="spellEnd"/>
      <w:r w:rsidRPr="00CF3FD8">
        <w:rPr>
          <w:rFonts w:ascii="Arial" w:hAnsi="Arial" w:cs="Arial"/>
          <w:spacing w:val="-2"/>
          <w:sz w:val="22"/>
          <w:szCs w:val="22"/>
          <w:lang w:val="en-GB"/>
        </w:rPr>
        <w:t xml:space="preserve">, W., </w:t>
      </w:r>
      <w:proofErr w:type="spellStart"/>
      <w:r w:rsidRPr="00CF3FD8">
        <w:rPr>
          <w:rFonts w:ascii="Arial" w:hAnsi="Arial" w:cs="Arial"/>
          <w:spacing w:val="-2"/>
          <w:sz w:val="22"/>
          <w:szCs w:val="22"/>
          <w:lang w:val="en-GB"/>
        </w:rPr>
        <w:t>Moulines</w:t>
      </w:r>
      <w:proofErr w:type="spellEnd"/>
      <w:r w:rsidRPr="00CF3FD8">
        <w:rPr>
          <w:rFonts w:ascii="Arial" w:hAnsi="Arial" w:cs="Arial"/>
          <w:spacing w:val="-2"/>
          <w:sz w:val="22"/>
          <w:szCs w:val="22"/>
          <w:lang w:val="en-GB"/>
        </w:rPr>
        <w:t xml:space="preserve">, C.U. y J.D. Sneed (eds.), </w:t>
      </w:r>
      <w:proofErr w:type="spellStart"/>
      <w:proofErr w:type="gramStart"/>
      <w:r w:rsidRPr="00CF3FD8">
        <w:rPr>
          <w:rFonts w:ascii="Arial" w:hAnsi="Arial" w:cs="Arial"/>
          <w:i/>
          <w:spacing w:val="-2"/>
          <w:sz w:val="22"/>
          <w:szCs w:val="22"/>
          <w:lang w:val="en-GB"/>
        </w:rPr>
        <w:t>Structuralist</w:t>
      </w:r>
      <w:proofErr w:type="spellEnd"/>
      <w:proofErr w:type="gramEnd"/>
      <w:r w:rsidRPr="00CF3FD8">
        <w:rPr>
          <w:rFonts w:ascii="Arial" w:hAnsi="Arial" w:cs="Arial"/>
          <w:i/>
          <w:spacing w:val="-2"/>
          <w:sz w:val="22"/>
          <w:szCs w:val="22"/>
          <w:lang w:val="en-GB"/>
        </w:rPr>
        <w:t xml:space="preserve"> Knowledge Representation: Paradigmatic Examples</w:t>
      </w:r>
      <w:r w:rsidRPr="00CF3FD8">
        <w:rPr>
          <w:rFonts w:ascii="Arial" w:hAnsi="Arial" w:cs="Arial"/>
          <w:spacing w:val="-2"/>
          <w:sz w:val="22"/>
          <w:szCs w:val="22"/>
          <w:lang w:val="en-GB"/>
        </w:rPr>
        <w:t xml:space="preserve">, Amsterdam: </w:t>
      </w:r>
      <w:proofErr w:type="spellStart"/>
      <w:r w:rsidRPr="00CF3FD8">
        <w:rPr>
          <w:rFonts w:ascii="Arial" w:hAnsi="Arial" w:cs="Arial"/>
          <w:spacing w:val="-2"/>
          <w:sz w:val="22"/>
          <w:szCs w:val="22"/>
          <w:lang w:val="en-GB"/>
        </w:rPr>
        <w:t>Rodopi</w:t>
      </w:r>
      <w:proofErr w:type="spellEnd"/>
      <w:r w:rsidRPr="00CF3FD8">
        <w:rPr>
          <w:rFonts w:ascii="Arial" w:hAnsi="Arial" w:cs="Arial"/>
          <w:spacing w:val="-2"/>
          <w:sz w:val="22"/>
          <w:szCs w:val="22"/>
          <w:lang w:val="en-GB"/>
        </w:rPr>
        <w:t xml:space="preserve">, </w:t>
      </w:r>
      <w:r w:rsidRPr="00CF3FD8">
        <w:rPr>
          <w:rFonts w:ascii="Arial" w:hAnsi="Arial" w:cs="Arial"/>
          <w:sz w:val="22"/>
          <w:szCs w:val="22"/>
          <w:lang w:val="en-US"/>
        </w:rPr>
        <w:t>2000, pp. 251-284.</w:t>
      </w:r>
    </w:p>
    <w:p w:rsidR="00CF3FD8" w:rsidRPr="00CF3FD8" w:rsidRDefault="00CF3FD8" w:rsidP="00CF3FD8">
      <w:pPr>
        <w:ind w:left="360" w:hanging="360"/>
        <w:jc w:val="both"/>
        <w:rPr>
          <w:rFonts w:ascii="Arial" w:hAnsi="Arial" w:cs="Arial"/>
          <w:sz w:val="22"/>
          <w:szCs w:val="22"/>
        </w:rPr>
      </w:pPr>
      <w:r w:rsidRPr="00CF3FD8">
        <w:rPr>
          <w:rFonts w:ascii="Arial" w:hAnsi="Arial" w:cs="Arial"/>
          <w:sz w:val="22"/>
          <w:szCs w:val="22"/>
        </w:rPr>
        <w:t xml:space="preserve">Lorenzano, P. (2002), “La teoría del gen y la red teórica de la genética”, en Díez, J.A. y P. Lorenzano (eds.), </w:t>
      </w:r>
      <w:r w:rsidRPr="00CF3FD8">
        <w:rPr>
          <w:rFonts w:ascii="Arial" w:hAnsi="Arial" w:cs="Arial"/>
          <w:i/>
          <w:iCs/>
          <w:sz w:val="22"/>
          <w:szCs w:val="22"/>
        </w:rPr>
        <w:t xml:space="preserve">Desarrollos actuales de la </w:t>
      </w:r>
      <w:proofErr w:type="spellStart"/>
      <w:r w:rsidRPr="00CF3FD8">
        <w:rPr>
          <w:rFonts w:ascii="Arial" w:hAnsi="Arial" w:cs="Arial"/>
          <w:i/>
          <w:iCs/>
          <w:sz w:val="22"/>
          <w:szCs w:val="22"/>
        </w:rPr>
        <w:t>metateoría</w:t>
      </w:r>
      <w:proofErr w:type="spellEnd"/>
      <w:r w:rsidRPr="00CF3FD8">
        <w:rPr>
          <w:rFonts w:ascii="Arial" w:hAnsi="Arial" w:cs="Arial"/>
          <w:i/>
          <w:iCs/>
          <w:sz w:val="22"/>
          <w:szCs w:val="22"/>
        </w:rPr>
        <w:t xml:space="preserve"> estructuralista: problemas y discusiones</w:t>
      </w:r>
      <w:r w:rsidRPr="00CF3FD8">
        <w:rPr>
          <w:rFonts w:ascii="Arial" w:hAnsi="Arial" w:cs="Arial"/>
          <w:sz w:val="22"/>
          <w:szCs w:val="22"/>
        </w:rPr>
        <w:t xml:space="preserve">, Bernal: Universidad Nacional de Quilmes/Universidad Autónoma de Zacatecas/Universidad Rovira i </w:t>
      </w:r>
      <w:proofErr w:type="spellStart"/>
      <w:r w:rsidRPr="00CF3FD8">
        <w:rPr>
          <w:rFonts w:ascii="Arial" w:hAnsi="Arial" w:cs="Arial"/>
          <w:sz w:val="22"/>
          <w:szCs w:val="22"/>
        </w:rPr>
        <w:t>Virgili</w:t>
      </w:r>
      <w:proofErr w:type="spellEnd"/>
      <w:r w:rsidRPr="00CF3FD8">
        <w:rPr>
          <w:rFonts w:ascii="Arial" w:hAnsi="Arial" w:cs="Arial"/>
          <w:sz w:val="22"/>
          <w:szCs w:val="22"/>
        </w:rPr>
        <w:t xml:space="preserve">, </w:t>
      </w:r>
      <w:r w:rsidRPr="00CF3FD8">
        <w:rPr>
          <w:rFonts w:ascii="Arial" w:hAnsi="Arial" w:cs="Arial"/>
          <w:spacing w:val="-3"/>
          <w:sz w:val="22"/>
          <w:szCs w:val="22"/>
        </w:rPr>
        <w:t>2002</w:t>
      </w:r>
      <w:r w:rsidRPr="00CF3FD8">
        <w:rPr>
          <w:rFonts w:ascii="Arial" w:hAnsi="Arial" w:cs="Arial"/>
          <w:sz w:val="22"/>
          <w:szCs w:val="22"/>
        </w:rPr>
        <w:t>, pp. 285-330.</w:t>
      </w:r>
    </w:p>
    <w:p w:rsidR="00CF3FD8" w:rsidRPr="00CF3FD8" w:rsidRDefault="00CF3FD8" w:rsidP="00CF3FD8">
      <w:pPr>
        <w:ind w:left="284" w:hanging="284"/>
        <w:jc w:val="both"/>
        <w:rPr>
          <w:rFonts w:ascii="Arial" w:hAnsi="Arial" w:cs="Arial"/>
          <w:sz w:val="22"/>
          <w:szCs w:val="22"/>
        </w:rPr>
      </w:pPr>
      <w:r w:rsidRPr="00CF3FD8">
        <w:rPr>
          <w:rFonts w:ascii="Arial" w:hAnsi="Arial" w:cs="Arial"/>
          <w:sz w:val="22"/>
          <w:szCs w:val="22"/>
        </w:rPr>
        <w:t xml:space="preserve">Lorenzano, P. (2004), </w:t>
      </w:r>
      <w:r w:rsidRPr="00CF3FD8">
        <w:rPr>
          <w:rFonts w:ascii="Arial" w:hAnsi="Arial" w:cs="Arial"/>
          <w:i/>
          <w:iCs/>
          <w:sz w:val="22"/>
          <w:szCs w:val="22"/>
        </w:rPr>
        <w:t xml:space="preserve">Filosofía de </w:t>
      </w:r>
      <w:smartTag w:uri="urn:schemas-microsoft-com:office:smarttags" w:element="PersonName">
        <w:smartTagPr>
          <w:attr w:name="ProductID" w:val="la Ciencia"/>
        </w:smartTagPr>
        <w:r w:rsidRPr="00CF3FD8">
          <w:rPr>
            <w:rFonts w:ascii="Arial" w:hAnsi="Arial" w:cs="Arial"/>
            <w:i/>
            <w:iCs/>
            <w:sz w:val="22"/>
            <w:szCs w:val="22"/>
          </w:rPr>
          <w:t>la Ciencia</w:t>
        </w:r>
      </w:smartTag>
      <w:r w:rsidRPr="00CF3FD8">
        <w:rPr>
          <w:rFonts w:ascii="Arial" w:hAnsi="Arial" w:cs="Arial"/>
          <w:sz w:val="22"/>
          <w:szCs w:val="22"/>
        </w:rPr>
        <w:t>, Bernal: Universidad Nacional de Quilmes.</w:t>
      </w:r>
    </w:p>
    <w:p w:rsidR="00CF3FD8" w:rsidRPr="00CF3FD8" w:rsidRDefault="00CF3FD8" w:rsidP="00CF3FD8">
      <w:pPr>
        <w:ind w:left="284" w:hanging="284"/>
        <w:jc w:val="both"/>
        <w:rPr>
          <w:rFonts w:ascii="Arial" w:hAnsi="Arial" w:cs="Arial"/>
          <w:sz w:val="22"/>
          <w:szCs w:val="22"/>
        </w:rPr>
      </w:pPr>
      <w:r w:rsidRPr="00CF3FD8">
        <w:rPr>
          <w:rFonts w:ascii="Arial" w:hAnsi="Arial" w:cs="Arial"/>
          <w:sz w:val="22"/>
          <w:szCs w:val="22"/>
        </w:rPr>
        <w:t xml:space="preserve">Lorenzano, P. (2005), “Comentarios a ‘Explicación teórica y compromisos ontológicos: un modelo estructuralista’ de C.U. </w:t>
      </w:r>
      <w:proofErr w:type="spellStart"/>
      <w:r w:rsidRPr="00CF3FD8">
        <w:rPr>
          <w:rFonts w:ascii="Arial" w:hAnsi="Arial" w:cs="Arial"/>
          <w:sz w:val="22"/>
          <w:szCs w:val="22"/>
        </w:rPr>
        <w:t>Moulines</w:t>
      </w:r>
      <w:proofErr w:type="spellEnd"/>
      <w:r w:rsidRPr="00CF3FD8">
        <w:rPr>
          <w:rFonts w:ascii="Arial" w:hAnsi="Arial" w:cs="Arial"/>
          <w:sz w:val="22"/>
          <w:szCs w:val="22"/>
        </w:rPr>
        <w:t xml:space="preserve">”, </w:t>
      </w:r>
      <w:proofErr w:type="spellStart"/>
      <w:r w:rsidRPr="00CF3FD8">
        <w:rPr>
          <w:rFonts w:ascii="Arial" w:hAnsi="Arial" w:cs="Arial"/>
          <w:i/>
          <w:iCs/>
          <w:sz w:val="22"/>
          <w:szCs w:val="22"/>
        </w:rPr>
        <w:t>Enrahonar</w:t>
      </w:r>
      <w:proofErr w:type="spellEnd"/>
      <w:r w:rsidRPr="00CF3FD8">
        <w:rPr>
          <w:rFonts w:ascii="Arial" w:hAnsi="Arial" w:cs="Arial"/>
          <w:i/>
          <w:iCs/>
          <w:sz w:val="22"/>
          <w:szCs w:val="22"/>
        </w:rPr>
        <w:t xml:space="preserve">: </w:t>
      </w:r>
      <w:proofErr w:type="spellStart"/>
      <w:r w:rsidRPr="00CF3FD8">
        <w:rPr>
          <w:rFonts w:ascii="Arial" w:hAnsi="Arial" w:cs="Arial"/>
          <w:i/>
          <w:iCs/>
          <w:sz w:val="22"/>
          <w:szCs w:val="22"/>
        </w:rPr>
        <w:t>quaderns</w:t>
      </w:r>
      <w:proofErr w:type="spellEnd"/>
      <w:r w:rsidRPr="00CF3FD8">
        <w:rPr>
          <w:rFonts w:ascii="Arial" w:hAnsi="Arial" w:cs="Arial"/>
          <w:i/>
          <w:iCs/>
          <w:sz w:val="22"/>
          <w:szCs w:val="22"/>
        </w:rPr>
        <w:t xml:space="preserve"> de </w:t>
      </w:r>
      <w:proofErr w:type="spellStart"/>
      <w:r w:rsidRPr="00CF3FD8">
        <w:rPr>
          <w:rFonts w:ascii="Arial" w:hAnsi="Arial" w:cs="Arial"/>
          <w:i/>
          <w:iCs/>
          <w:sz w:val="22"/>
          <w:szCs w:val="22"/>
        </w:rPr>
        <w:t>filosofia</w:t>
      </w:r>
      <w:proofErr w:type="spellEnd"/>
      <w:r w:rsidRPr="00CF3FD8">
        <w:rPr>
          <w:rFonts w:ascii="Arial" w:hAnsi="Arial" w:cs="Arial"/>
          <w:i/>
          <w:iCs/>
          <w:sz w:val="22"/>
          <w:szCs w:val="22"/>
        </w:rPr>
        <w:t xml:space="preserve"> </w:t>
      </w:r>
      <w:r w:rsidRPr="00CF3FD8">
        <w:rPr>
          <w:rFonts w:ascii="Arial" w:hAnsi="Arial" w:cs="Arial"/>
          <w:sz w:val="22"/>
          <w:szCs w:val="22"/>
        </w:rPr>
        <w:t>37: 55-59.</w:t>
      </w:r>
    </w:p>
    <w:p w:rsidR="00CF3FD8" w:rsidRPr="00CF3FD8" w:rsidRDefault="00CF3FD8" w:rsidP="00CF3FD8">
      <w:pPr>
        <w:autoSpaceDE w:val="0"/>
        <w:autoSpaceDN w:val="0"/>
        <w:adjustRightInd w:val="0"/>
        <w:ind w:left="284" w:hanging="284"/>
        <w:jc w:val="both"/>
        <w:rPr>
          <w:rFonts w:ascii="Arial" w:hAnsi="Arial" w:cs="Arial"/>
          <w:sz w:val="22"/>
          <w:szCs w:val="22"/>
          <w:lang w:val="de-DE"/>
        </w:rPr>
      </w:pPr>
      <w:r w:rsidRPr="00CF3FD8">
        <w:rPr>
          <w:rFonts w:ascii="Arial" w:hAnsi="Arial" w:cs="Arial"/>
          <w:sz w:val="22"/>
          <w:szCs w:val="22"/>
          <w:lang w:val="de-DE"/>
        </w:rPr>
        <w:t xml:space="preserve">Lorenzano, P. (2006), “Fundamental Laws and Laws of Biology”, en </w:t>
      </w:r>
      <w:r w:rsidRPr="00CF3FD8">
        <w:rPr>
          <w:rFonts w:ascii="Arial" w:hAnsi="Arial" w:cs="Arial"/>
          <w:color w:val="000000"/>
          <w:sz w:val="22"/>
          <w:szCs w:val="22"/>
          <w:lang w:val="de-DE"/>
        </w:rPr>
        <w:t xml:space="preserve">Ernst, G. und K.-G. Niebergall (eds.), </w:t>
      </w:r>
      <w:r w:rsidRPr="00CF3FD8">
        <w:rPr>
          <w:rFonts w:ascii="Arial" w:hAnsi="Arial" w:cs="Arial"/>
          <w:i/>
          <w:iCs/>
          <w:color w:val="000000"/>
          <w:sz w:val="22"/>
          <w:szCs w:val="22"/>
          <w:lang w:val="de-DE"/>
        </w:rPr>
        <w:t>Philosophie der Wissenschaft – Wissenschaft der Philosophie. Festschrift für C.Ulises Moulines zum 60. Geburstag</w:t>
      </w:r>
      <w:r w:rsidRPr="00CF3FD8">
        <w:rPr>
          <w:rFonts w:ascii="Arial" w:hAnsi="Arial" w:cs="Arial"/>
          <w:color w:val="000000"/>
          <w:sz w:val="22"/>
          <w:szCs w:val="22"/>
          <w:lang w:val="de-DE"/>
        </w:rPr>
        <w:t>, Paderborn: Mentis-Verlag, 2006, pp. 129-155.</w:t>
      </w:r>
    </w:p>
    <w:p w:rsidR="00CF3FD8" w:rsidRPr="00CF3FD8" w:rsidRDefault="00CF3FD8" w:rsidP="00CF3FD8">
      <w:pPr>
        <w:autoSpaceDE w:val="0"/>
        <w:autoSpaceDN w:val="0"/>
        <w:adjustRightInd w:val="0"/>
        <w:ind w:left="284" w:hanging="284"/>
        <w:jc w:val="both"/>
        <w:rPr>
          <w:rFonts w:ascii="Arial" w:hAnsi="Arial" w:cs="Arial"/>
          <w:sz w:val="22"/>
          <w:szCs w:val="22"/>
        </w:rPr>
      </w:pPr>
      <w:r w:rsidRPr="00CF3FD8">
        <w:rPr>
          <w:rFonts w:ascii="Arial" w:hAnsi="Arial" w:cs="Arial"/>
          <w:sz w:val="22"/>
          <w:szCs w:val="22"/>
        </w:rPr>
        <w:t xml:space="preserve">Lorenzano, P. (2007), “Leyes fundamentales y leyes de la biología”, </w:t>
      </w:r>
      <w:proofErr w:type="spellStart"/>
      <w:r w:rsidRPr="00CF3FD8">
        <w:rPr>
          <w:rFonts w:ascii="Arial" w:hAnsi="Arial" w:cs="Arial"/>
          <w:i/>
          <w:iCs/>
          <w:sz w:val="22"/>
          <w:szCs w:val="22"/>
        </w:rPr>
        <w:t>Scientiae</w:t>
      </w:r>
      <w:proofErr w:type="spellEnd"/>
      <w:r w:rsidRPr="00CF3FD8">
        <w:rPr>
          <w:rFonts w:ascii="Arial" w:hAnsi="Arial" w:cs="Arial"/>
          <w:i/>
          <w:iCs/>
          <w:sz w:val="22"/>
          <w:szCs w:val="22"/>
        </w:rPr>
        <w:t xml:space="preserve"> </w:t>
      </w:r>
      <w:proofErr w:type="spellStart"/>
      <w:r w:rsidRPr="00CF3FD8">
        <w:rPr>
          <w:rFonts w:ascii="Arial" w:hAnsi="Arial" w:cs="Arial"/>
          <w:i/>
          <w:iCs/>
          <w:sz w:val="22"/>
          <w:szCs w:val="22"/>
        </w:rPr>
        <w:t>Studia</w:t>
      </w:r>
      <w:proofErr w:type="spellEnd"/>
      <w:r w:rsidRPr="00CF3FD8">
        <w:rPr>
          <w:rFonts w:ascii="Arial" w:hAnsi="Arial" w:cs="Arial"/>
          <w:i/>
          <w:iCs/>
          <w:sz w:val="22"/>
          <w:szCs w:val="22"/>
        </w:rPr>
        <w:t xml:space="preserve">. Revista Latino-Americana de Filosofía e </w:t>
      </w:r>
      <w:proofErr w:type="spellStart"/>
      <w:r w:rsidRPr="00CF3FD8">
        <w:rPr>
          <w:rFonts w:ascii="Arial" w:hAnsi="Arial" w:cs="Arial"/>
          <w:i/>
          <w:iCs/>
          <w:sz w:val="22"/>
          <w:szCs w:val="22"/>
        </w:rPr>
        <w:t>História</w:t>
      </w:r>
      <w:proofErr w:type="spellEnd"/>
      <w:r w:rsidRPr="00CF3FD8">
        <w:rPr>
          <w:rFonts w:ascii="Arial" w:hAnsi="Arial" w:cs="Arial"/>
          <w:i/>
          <w:iCs/>
          <w:sz w:val="22"/>
          <w:szCs w:val="22"/>
        </w:rPr>
        <w:t xml:space="preserve"> da </w:t>
      </w:r>
      <w:proofErr w:type="spellStart"/>
      <w:r w:rsidRPr="00CF3FD8">
        <w:rPr>
          <w:rFonts w:ascii="Arial" w:hAnsi="Arial" w:cs="Arial"/>
          <w:i/>
          <w:iCs/>
          <w:sz w:val="22"/>
          <w:szCs w:val="22"/>
        </w:rPr>
        <w:t>Ciência</w:t>
      </w:r>
      <w:proofErr w:type="spellEnd"/>
      <w:r w:rsidRPr="00CF3FD8">
        <w:rPr>
          <w:rFonts w:ascii="Arial" w:hAnsi="Arial" w:cs="Arial"/>
          <w:sz w:val="22"/>
          <w:szCs w:val="22"/>
        </w:rPr>
        <w:t xml:space="preserve"> 5(2): 185-214.</w:t>
      </w:r>
    </w:p>
    <w:p w:rsidR="00CF3FD8" w:rsidRPr="00CF3FD8" w:rsidRDefault="00CF3FD8" w:rsidP="00CF3FD8">
      <w:pPr>
        <w:autoSpaceDE w:val="0"/>
        <w:autoSpaceDN w:val="0"/>
        <w:ind w:left="284" w:hanging="284"/>
        <w:jc w:val="both"/>
        <w:rPr>
          <w:rFonts w:ascii="Arial" w:hAnsi="Arial" w:cs="Arial"/>
          <w:sz w:val="22"/>
          <w:szCs w:val="22"/>
        </w:rPr>
      </w:pPr>
      <w:r w:rsidRPr="00CF3FD8">
        <w:rPr>
          <w:rFonts w:ascii="Arial" w:hAnsi="Arial" w:cs="Arial"/>
          <w:sz w:val="22"/>
          <w:szCs w:val="22"/>
        </w:rPr>
        <w:t xml:space="preserve">Lorenzano, P. (2008a), “Lo a priori constitutivo y las leyes (y teorías) científicas”, </w:t>
      </w:r>
      <w:r w:rsidRPr="00CF3FD8">
        <w:rPr>
          <w:rFonts w:ascii="Arial" w:hAnsi="Arial" w:cs="Arial"/>
          <w:i/>
          <w:iCs/>
          <w:sz w:val="22"/>
          <w:szCs w:val="22"/>
        </w:rPr>
        <w:t>Revista de Filosofía</w:t>
      </w:r>
      <w:r w:rsidRPr="00CF3FD8">
        <w:rPr>
          <w:rFonts w:ascii="Arial" w:hAnsi="Arial" w:cs="Arial"/>
          <w:sz w:val="22"/>
          <w:szCs w:val="22"/>
        </w:rPr>
        <w:t xml:space="preserve"> 33(2): 21-48. ISSN: 0034-8244.</w:t>
      </w:r>
    </w:p>
    <w:p w:rsidR="00CF3FD8" w:rsidRPr="00CF3FD8" w:rsidRDefault="00CF3FD8" w:rsidP="00CF3FD8">
      <w:pPr>
        <w:autoSpaceDE w:val="0"/>
        <w:autoSpaceDN w:val="0"/>
        <w:ind w:left="284" w:hanging="284"/>
        <w:jc w:val="both"/>
        <w:rPr>
          <w:rFonts w:ascii="Arial" w:hAnsi="Arial" w:cs="Arial"/>
          <w:sz w:val="22"/>
          <w:szCs w:val="22"/>
        </w:rPr>
      </w:pPr>
      <w:r w:rsidRPr="00CF3FD8">
        <w:rPr>
          <w:rFonts w:ascii="Arial" w:hAnsi="Arial" w:cs="Arial"/>
          <w:sz w:val="22"/>
          <w:szCs w:val="22"/>
        </w:rPr>
        <w:t xml:space="preserve">Lorenzano, P. (2008b), “Bas van </w:t>
      </w:r>
      <w:proofErr w:type="spellStart"/>
      <w:r w:rsidRPr="00CF3FD8">
        <w:rPr>
          <w:rFonts w:ascii="Arial" w:hAnsi="Arial" w:cs="Arial"/>
          <w:sz w:val="22"/>
          <w:szCs w:val="22"/>
        </w:rPr>
        <w:t>Fraassen</w:t>
      </w:r>
      <w:proofErr w:type="spellEnd"/>
      <w:r w:rsidRPr="00CF3FD8">
        <w:rPr>
          <w:rFonts w:ascii="Arial" w:hAnsi="Arial" w:cs="Arial"/>
          <w:sz w:val="22"/>
          <w:szCs w:val="22"/>
        </w:rPr>
        <w:t xml:space="preserve"> y la ley de Hardy-</w:t>
      </w:r>
      <w:proofErr w:type="spellStart"/>
      <w:r w:rsidRPr="00CF3FD8">
        <w:rPr>
          <w:rFonts w:ascii="Arial" w:hAnsi="Arial" w:cs="Arial"/>
          <w:sz w:val="22"/>
          <w:szCs w:val="22"/>
        </w:rPr>
        <w:t>Weinberg</w:t>
      </w:r>
      <w:proofErr w:type="spellEnd"/>
      <w:r w:rsidRPr="00CF3FD8">
        <w:rPr>
          <w:rFonts w:ascii="Arial" w:hAnsi="Arial" w:cs="Arial"/>
          <w:sz w:val="22"/>
          <w:szCs w:val="22"/>
        </w:rPr>
        <w:t xml:space="preserve">: una discusión y desarrollo de su diagnóstico”, </w:t>
      </w:r>
      <w:r w:rsidRPr="00CF3FD8">
        <w:rPr>
          <w:rFonts w:ascii="Arial" w:hAnsi="Arial" w:cs="Arial"/>
          <w:i/>
          <w:iCs/>
          <w:sz w:val="22"/>
          <w:szCs w:val="22"/>
        </w:rPr>
        <w:t>Principia</w:t>
      </w:r>
      <w:r w:rsidRPr="00CF3FD8">
        <w:rPr>
          <w:rFonts w:ascii="Arial" w:hAnsi="Arial" w:cs="Arial"/>
          <w:sz w:val="22"/>
          <w:szCs w:val="22"/>
        </w:rPr>
        <w:t xml:space="preserve"> 12(2) (2008): 121-154.</w:t>
      </w:r>
    </w:p>
    <w:p w:rsidR="00CF3FD8" w:rsidRPr="00CF3FD8" w:rsidRDefault="00CF3FD8" w:rsidP="00CF3FD8">
      <w:pPr>
        <w:autoSpaceDE w:val="0"/>
        <w:autoSpaceDN w:val="0"/>
        <w:adjustRightInd w:val="0"/>
        <w:ind w:left="284" w:hanging="284"/>
        <w:jc w:val="both"/>
        <w:rPr>
          <w:rFonts w:ascii="Arial" w:hAnsi="Arial" w:cs="Arial"/>
          <w:sz w:val="22"/>
          <w:szCs w:val="22"/>
          <w:lang w:val="pt-BR"/>
        </w:rPr>
      </w:pPr>
      <w:r w:rsidRPr="00CF3FD8">
        <w:rPr>
          <w:rFonts w:ascii="Arial" w:hAnsi="Arial" w:cs="Arial"/>
          <w:sz w:val="22"/>
          <w:szCs w:val="22"/>
          <w:lang w:val="pt-BR"/>
        </w:rPr>
        <w:t xml:space="preserve">Lorenzano, P. (2011a), “Leis e teorias em biologia”, </w:t>
      </w:r>
      <w:proofErr w:type="spellStart"/>
      <w:r w:rsidRPr="00CF3FD8">
        <w:rPr>
          <w:rFonts w:ascii="Arial" w:hAnsi="Arial" w:cs="Arial"/>
          <w:sz w:val="22"/>
          <w:szCs w:val="22"/>
          <w:lang w:val="pt-BR"/>
        </w:rPr>
        <w:t>en</w:t>
      </w:r>
      <w:proofErr w:type="spellEnd"/>
      <w:r w:rsidRPr="00CF3FD8">
        <w:rPr>
          <w:rFonts w:ascii="Arial" w:hAnsi="Arial" w:cs="Arial"/>
          <w:sz w:val="22"/>
          <w:szCs w:val="22"/>
          <w:lang w:val="pt-BR"/>
        </w:rPr>
        <w:t xml:space="preserve"> Abrantes, P.C. (ed.), </w:t>
      </w:r>
      <w:r w:rsidRPr="00CF3FD8">
        <w:rPr>
          <w:rFonts w:ascii="Arial" w:hAnsi="Arial" w:cs="Arial"/>
          <w:i/>
          <w:iCs/>
          <w:sz w:val="22"/>
          <w:szCs w:val="22"/>
          <w:lang w:val="pt-BR"/>
        </w:rPr>
        <w:t>Filosofia da Biologia</w:t>
      </w:r>
      <w:r w:rsidRPr="00CF3FD8">
        <w:rPr>
          <w:rFonts w:ascii="Arial" w:hAnsi="Arial" w:cs="Arial"/>
          <w:sz w:val="22"/>
          <w:szCs w:val="22"/>
          <w:lang w:val="pt-BR"/>
        </w:rPr>
        <w:t>, Porto Alegre: Artmed, 2011, pp. 53-82.</w:t>
      </w:r>
    </w:p>
    <w:p w:rsidR="00CF3FD8" w:rsidRPr="00CF3FD8" w:rsidRDefault="00CF3FD8" w:rsidP="00CF3FD8">
      <w:pPr>
        <w:autoSpaceDE w:val="0"/>
        <w:autoSpaceDN w:val="0"/>
        <w:adjustRightInd w:val="0"/>
        <w:ind w:left="284" w:hanging="284"/>
        <w:jc w:val="both"/>
        <w:rPr>
          <w:rFonts w:ascii="Arial" w:hAnsi="Arial" w:cs="Arial"/>
          <w:sz w:val="22"/>
          <w:szCs w:val="22"/>
          <w:lang w:val="en-US"/>
        </w:rPr>
      </w:pPr>
      <w:r w:rsidRPr="00CF3FD8">
        <w:rPr>
          <w:rFonts w:ascii="Arial" w:hAnsi="Arial" w:cs="Arial"/>
          <w:sz w:val="22"/>
          <w:szCs w:val="22"/>
        </w:rPr>
        <w:t xml:space="preserve">Lorenzano, P. (2011b), “Racionalidad, leyes fundamentales y leyes de la biología”, en Pérez </w:t>
      </w:r>
      <w:proofErr w:type="spellStart"/>
      <w:r w:rsidRPr="00CF3FD8">
        <w:rPr>
          <w:rFonts w:ascii="Arial" w:hAnsi="Arial" w:cs="Arial"/>
          <w:sz w:val="22"/>
          <w:szCs w:val="22"/>
        </w:rPr>
        <w:t>Ransanz</w:t>
      </w:r>
      <w:proofErr w:type="spellEnd"/>
      <w:r w:rsidRPr="00CF3FD8">
        <w:rPr>
          <w:rFonts w:ascii="Arial" w:hAnsi="Arial" w:cs="Arial"/>
          <w:sz w:val="22"/>
          <w:szCs w:val="22"/>
        </w:rPr>
        <w:t xml:space="preserve">, A.R. y A. Velasco (eds.), </w:t>
      </w:r>
      <w:r w:rsidRPr="00CF3FD8">
        <w:rPr>
          <w:rFonts w:ascii="Arial" w:hAnsi="Arial" w:cs="Arial"/>
          <w:i/>
          <w:iCs/>
          <w:sz w:val="22"/>
          <w:szCs w:val="22"/>
        </w:rPr>
        <w:t xml:space="preserve">Racionalidad en ciencia y tecnología. </w:t>
      </w:r>
      <w:proofErr w:type="spellStart"/>
      <w:r w:rsidRPr="00CF3FD8">
        <w:rPr>
          <w:rFonts w:ascii="Arial" w:hAnsi="Arial" w:cs="Arial"/>
          <w:i/>
          <w:iCs/>
          <w:sz w:val="22"/>
          <w:szCs w:val="22"/>
          <w:lang w:val="en-US"/>
        </w:rPr>
        <w:t>Nuevas</w:t>
      </w:r>
      <w:proofErr w:type="spellEnd"/>
      <w:r w:rsidRPr="00CF3FD8">
        <w:rPr>
          <w:rFonts w:ascii="Arial" w:hAnsi="Arial" w:cs="Arial"/>
          <w:i/>
          <w:iCs/>
          <w:sz w:val="22"/>
          <w:szCs w:val="22"/>
          <w:lang w:val="en-US"/>
        </w:rPr>
        <w:t xml:space="preserve"> </w:t>
      </w:r>
      <w:proofErr w:type="spellStart"/>
      <w:r w:rsidRPr="00CF3FD8">
        <w:rPr>
          <w:rFonts w:ascii="Arial" w:hAnsi="Arial" w:cs="Arial"/>
          <w:i/>
          <w:iCs/>
          <w:sz w:val="22"/>
          <w:szCs w:val="22"/>
          <w:lang w:val="en-US"/>
        </w:rPr>
        <w:t>perspectivas</w:t>
      </w:r>
      <w:proofErr w:type="spellEnd"/>
      <w:r w:rsidRPr="00CF3FD8">
        <w:rPr>
          <w:rFonts w:ascii="Arial" w:hAnsi="Arial" w:cs="Arial"/>
          <w:i/>
          <w:iCs/>
          <w:sz w:val="22"/>
          <w:szCs w:val="22"/>
          <w:lang w:val="en-US"/>
        </w:rPr>
        <w:t xml:space="preserve"> </w:t>
      </w:r>
      <w:proofErr w:type="spellStart"/>
      <w:r w:rsidRPr="00CF3FD8">
        <w:rPr>
          <w:rFonts w:ascii="Arial" w:hAnsi="Arial" w:cs="Arial"/>
          <w:i/>
          <w:iCs/>
          <w:sz w:val="22"/>
          <w:szCs w:val="22"/>
          <w:lang w:val="en-US"/>
        </w:rPr>
        <w:t>iberoamericanas</w:t>
      </w:r>
      <w:proofErr w:type="spellEnd"/>
      <w:r w:rsidRPr="00CF3FD8">
        <w:rPr>
          <w:rFonts w:ascii="Arial" w:hAnsi="Arial" w:cs="Arial"/>
          <w:sz w:val="22"/>
          <w:szCs w:val="22"/>
          <w:lang w:val="en-US"/>
        </w:rPr>
        <w:t>, México: UNAM, 2011, pp. 313-326.</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Lorenzano, P. (2013), “The Semantic Conception and the </w:t>
      </w:r>
      <w:proofErr w:type="spellStart"/>
      <w:r w:rsidRPr="00CF3FD8">
        <w:rPr>
          <w:rFonts w:ascii="Arial" w:hAnsi="Arial" w:cs="Arial"/>
          <w:sz w:val="22"/>
          <w:szCs w:val="22"/>
          <w:lang w:val="en-US"/>
        </w:rPr>
        <w:t>Structuralist</w:t>
      </w:r>
      <w:proofErr w:type="spellEnd"/>
      <w:r w:rsidRPr="00CF3FD8">
        <w:rPr>
          <w:rFonts w:ascii="Arial" w:hAnsi="Arial" w:cs="Arial"/>
          <w:sz w:val="22"/>
          <w:szCs w:val="22"/>
          <w:lang w:val="en-US"/>
        </w:rPr>
        <w:t xml:space="preserve"> View of Theories: A Critique of </w:t>
      </w:r>
      <w:proofErr w:type="spellStart"/>
      <w:r w:rsidRPr="00CF3FD8">
        <w:rPr>
          <w:rFonts w:ascii="Arial" w:hAnsi="Arial" w:cs="Arial"/>
          <w:sz w:val="22"/>
          <w:szCs w:val="22"/>
          <w:lang w:val="en-US"/>
        </w:rPr>
        <w:t>Suppe’s</w:t>
      </w:r>
      <w:proofErr w:type="spellEnd"/>
      <w:r w:rsidRPr="00CF3FD8">
        <w:rPr>
          <w:rFonts w:ascii="Arial" w:hAnsi="Arial" w:cs="Arial"/>
          <w:sz w:val="22"/>
          <w:szCs w:val="22"/>
          <w:lang w:val="en-US"/>
        </w:rPr>
        <w:t xml:space="preserve"> Criticisms”, </w:t>
      </w:r>
      <w:r w:rsidRPr="00CF3FD8">
        <w:rPr>
          <w:rFonts w:ascii="Arial" w:hAnsi="Arial" w:cs="Arial"/>
          <w:i/>
          <w:sz w:val="22"/>
          <w:szCs w:val="22"/>
          <w:lang w:val="en-GB"/>
        </w:rPr>
        <w:t>Studies in History and Philosophy of Science</w:t>
      </w:r>
      <w:r w:rsidRPr="00CF3FD8">
        <w:rPr>
          <w:rFonts w:ascii="Arial" w:hAnsi="Arial" w:cs="Arial"/>
          <w:sz w:val="22"/>
          <w:szCs w:val="22"/>
          <w:lang w:val="en-GB"/>
        </w:rPr>
        <w:t xml:space="preserve"> </w:t>
      </w:r>
      <w:r w:rsidRPr="00CF3FD8">
        <w:rPr>
          <w:rFonts w:ascii="Arial" w:hAnsi="Arial" w:cs="Arial"/>
          <w:sz w:val="22"/>
          <w:szCs w:val="22"/>
          <w:lang w:val="en-US"/>
        </w:rPr>
        <w:t>44: 600-607.</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Lorenzano, P. (2014), “What is the Status of the Hardy-Weinberg Law within Population Genetics?”, en </w:t>
      </w:r>
      <w:proofErr w:type="spellStart"/>
      <w:r w:rsidRPr="00CF3FD8">
        <w:rPr>
          <w:rFonts w:ascii="Arial" w:hAnsi="Arial" w:cs="Arial"/>
          <w:sz w:val="22"/>
          <w:szCs w:val="22"/>
          <w:lang w:val="en-US"/>
        </w:rPr>
        <w:t>Galavotti</w:t>
      </w:r>
      <w:proofErr w:type="spellEnd"/>
      <w:r w:rsidRPr="00CF3FD8">
        <w:rPr>
          <w:rFonts w:ascii="Arial" w:hAnsi="Arial" w:cs="Arial"/>
          <w:sz w:val="22"/>
          <w:szCs w:val="22"/>
          <w:lang w:val="en-US"/>
        </w:rPr>
        <w:t xml:space="preserve">, M.C., Nemeth, E. y F. </w:t>
      </w:r>
      <w:proofErr w:type="spellStart"/>
      <w:r w:rsidRPr="00CF3FD8">
        <w:rPr>
          <w:rFonts w:ascii="Arial" w:hAnsi="Arial" w:cs="Arial"/>
          <w:sz w:val="22"/>
          <w:szCs w:val="22"/>
          <w:lang w:val="en-US"/>
        </w:rPr>
        <w:t>Stadler</w:t>
      </w:r>
      <w:proofErr w:type="spellEnd"/>
      <w:r w:rsidRPr="00CF3FD8">
        <w:rPr>
          <w:rFonts w:ascii="Arial" w:hAnsi="Arial" w:cs="Arial"/>
          <w:sz w:val="22"/>
          <w:szCs w:val="22"/>
          <w:lang w:val="en-US"/>
        </w:rPr>
        <w:t xml:space="preserve"> (eds.), </w:t>
      </w:r>
      <w:r w:rsidRPr="00CF3FD8">
        <w:rPr>
          <w:rFonts w:ascii="Arial" w:hAnsi="Arial" w:cs="Arial"/>
          <w:i/>
          <w:iCs/>
          <w:sz w:val="22"/>
          <w:szCs w:val="22"/>
          <w:lang w:val="en-US"/>
        </w:rPr>
        <w:t>European Philosophy of Science – Philosophy of Science in Europe and the Viennese Heritage, Vienna Circle Institute Yearbook 17</w:t>
      </w:r>
      <w:r w:rsidRPr="00CF3FD8">
        <w:rPr>
          <w:rFonts w:ascii="Arial" w:hAnsi="Arial" w:cs="Arial"/>
          <w:sz w:val="22"/>
          <w:szCs w:val="22"/>
          <w:lang w:val="en-US"/>
        </w:rPr>
        <w:t>, Dordrecht: Springer, 2014, pp. 159-172.</w:t>
      </w:r>
    </w:p>
    <w:p w:rsidR="00CF3FD8" w:rsidRPr="00CF3FD8" w:rsidRDefault="00CF3FD8" w:rsidP="00CF3FD8">
      <w:pPr>
        <w:ind w:left="284" w:hanging="284"/>
        <w:jc w:val="both"/>
        <w:rPr>
          <w:rFonts w:ascii="Arial" w:hAnsi="Arial" w:cs="Arial"/>
          <w:sz w:val="22"/>
          <w:szCs w:val="22"/>
        </w:rPr>
      </w:pPr>
      <w:r w:rsidRPr="00CF3FD8">
        <w:rPr>
          <w:rFonts w:ascii="Arial" w:hAnsi="Arial" w:cs="Arial"/>
          <w:sz w:val="22"/>
          <w:szCs w:val="22"/>
        </w:rPr>
        <w:t xml:space="preserve">Lorenzano, P. (por aparecer), “Principios-guía y leyes fundamentales en 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 </w:t>
      </w:r>
      <w:r w:rsidRPr="00CF3FD8">
        <w:rPr>
          <w:rFonts w:ascii="Arial" w:hAnsi="Arial" w:cs="Arial"/>
          <w:i/>
          <w:sz w:val="22"/>
          <w:szCs w:val="22"/>
        </w:rPr>
        <w:t>Cuadernos del Sur</w:t>
      </w:r>
      <w:r w:rsidRPr="00CF3FD8">
        <w:rPr>
          <w:rFonts w:ascii="Arial" w:hAnsi="Arial" w:cs="Arial"/>
          <w:sz w:val="22"/>
          <w:szCs w:val="22"/>
        </w:rPr>
        <w:t>.</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Morgan, M. y M. Morrison (eds.</w:t>
      </w:r>
      <w:proofErr w:type="gramStart"/>
      <w:r w:rsidRPr="00CF3FD8">
        <w:rPr>
          <w:rFonts w:ascii="Arial" w:hAnsi="Arial" w:cs="Arial"/>
          <w:sz w:val="22"/>
          <w:szCs w:val="22"/>
          <w:lang w:val="en-US"/>
        </w:rPr>
        <w:t>)(</w:t>
      </w:r>
      <w:proofErr w:type="gramEnd"/>
      <w:r w:rsidRPr="00CF3FD8">
        <w:rPr>
          <w:rFonts w:ascii="Arial" w:hAnsi="Arial" w:cs="Arial"/>
          <w:sz w:val="22"/>
          <w:szCs w:val="22"/>
          <w:lang w:val="en-US"/>
        </w:rPr>
        <w:t xml:space="preserve">1999), </w:t>
      </w:r>
      <w:r w:rsidRPr="00CF3FD8">
        <w:rPr>
          <w:rFonts w:ascii="Arial" w:hAnsi="Arial" w:cs="Arial"/>
          <w:i/>
          <w:iCs/>
          <w:sz w:val="22"/>
          <w:szCs w:val="22"/>
          <w:lang w:val="en-US"/>
        </w:rPr>
        <w:t>Models as Mediators</w:t>
      </w:r>
      <w:r w:rsidRPr="00CF3FD8">
        <w:rPr>
          <w:rFonts w:ascii="Arial" w:hAnsi="Arial" w:cs="Arial"/>
          <w:sz w:val="22"/>
          <w:szCs w:val="22"/>
          <w:lang w:val="en-US"/>
        </w:rPr>
        <w:t>, Cambridge: Cambridge University Press.</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Morrison, M. (1999), “Models and Autonomous Agents”, en Morgan, M. y M. Morrison (eds.), </w:t>
      </w:r>
      <w:r w:rsidRPr="00CF3FD8">
        <w:rPr>
          <w:rFonts w:ascii="Arial" w:hAnsi="Arial" w:cs="Arial"/>
          <w:i/>
          <w:iCs/>
          <w:sz w:val="22"/>
          <w:szCs w:val="22"/>
          <w:lang w:val="en-US"/>
        </w:rPr>
        <w:t>Models as Mediators</w:t>
      </w:r>
      <w:r w:rsidRPr="00CF3FD8">
        <w:rPr>
          <w:rFonts w:ascii="Arial" w:hAnsi="Arial" w:cs="Arial"/>
          <w:sz w:val="22"/>
          <w:szCs w:val="22"/>
          <w:lang w:val="en-US"/>
        </w:rPr>
        <w:t>, Cambridge: Cambridge University Press, 1999, pp. 38-65.</w:t>
      </w:r>
    </w:p>
    <w:p w:rsidR="00CF3FD8" w:rsidRPr="00CF3FD8" w:rsidRDefault="00CF3FD8" w:rsidP="00CF3FD8">
      <w:pPr>
        <w:tabs>
          <w:tab w:val="left" w:pos="-2268"/>
        </w:tabs>
        <w:suppressAutoHyphens/>
        <w:ind w:left="284" w:hanging="284"/>
        <w:jc w:val="both"/>
        <w:rPr>
          <w:rFonts w:ascii="Arial" w:hAnsi="Arial" w:cs="Arial"/>
          <w:spacing w:val="-2"/>
          <w:sz w:val="22"/>
          <w:szCs w:val="22"/>
          <w:lang w:val="de-DE"/>
        </w:rPr>
      </w:pPr>
      <w:r w:rsidRPr="00CF3FD8">
        <w:rPr>
          <w:rFonts w:ascii="Arial" w:hAnsi="Arial" w:cs="Arial"/>
          <w:spacing w:val="-2"/>
          <w:sz w:val="22"/>
          <w:szCs w:val="22"/>
          <w:lang w:val="de-DE"/>
        </w:rPr>
        <w:t xml:space="preserve">Moulines, C.U. (1975), </w:t>
      </w:r>
      <w:r w:rsidRPr="00CF3FD8">
        <w:rPr>
          <w:rFonts w:ascii="Arial" w:hAnsi="Arial" w:cs="Arial"/>
          <w:i/>
          <w:spacing w:val="-2"/>
          <w:sz w:val="22"/>
          <w:szCs w:val="22"/>
          <w:lang w:val="de-DE"/>
        </w:rPr>
        <w:t>Zur logischen Rekonstruktion der Thermodynamik</w:t>
      </w:r>
      <w:r w:rsidRPr="00CF3FD8">
        <w:rPr>
          <w:rFonts w:ascii="Arial" w:hAnsi="Arial" w:cs="Arial"/>
          <w:spacing w:val="-2"/>
          <w:sz w:val="22"/>
          <w:szCs w:val="22"/>
          <w:lang w:val="de-DE"/>
        </w:rPr>
        <w:t xml:space="preserve"> (tesis doctoral), München: Ludwig-Maximilian-Universität München.</w:t>
      </w:r>
    </w:p>
    <w:p w:rsidR="00CF3FD8" w:rsidRPr="00CF3FD8" w:rsidRDefault="00CF3FD8" w:rsidP="00CF3FD8">
      <w:pPr>
        <w:ind w:left="284" w:hanging="284"/>
        <w:jc w:val="both"/>
        <w:rPr>
          <w:rFonts w:ascii="Arial" w:hAnsi="Arial" w:cs="Arial"/>
          <w:sz w:val="22"/>
          <w:szCs w:val="22"/>
        </w:rPr>
      </w:pPr>
      <w:proofErr w:type="spellStart"/>
      <w:r w:rsidRPr="00CF3FD8">
        <w:rPr>
          <w:rFonts w:ascii="Arial" w:hAnsi="Arial" w:cs="Arial"/>
          <w:sz w:val="22"/>
          <w:szCs w:val="22"/>
          <w:lang w:val="es-MX"/>
        </w:rPr>
        <w:t>Moulines</w:t>
      </w:r>
      <w:proofErr w:type="spellEnd"/>
      <w:r w:rsidRPr="00CF3FD8">
        <w:rPr>
          <w:rFonts w:ascii="Arial" w:hAnsi="Arial" w:cs="Arial"/>
          <w:sz w:val="22"/>
          <w:szCs w:val="22"/>
          <w:lang w:val="es-MX"/>
        </w:rPr>
        <w:t>, C.U. (1978), “</w:t>
      </w:r>
      <w:r w:rsidRPr="00CF3FD8">
        <w:rPr>
          <w:rFonts w:ascii="Arial" w:hAnsi="Arial" w:cs="Arial"/>
          <w:sz w:val="22"/>
          <w:szCs w:val="22"/>
        </w:rPr>
        <w:t xml:space="preserve">Cuantificadores existenciales y principios-guía en las teorías físicas”, </w:t>
      </w:r>
      <w:r w:rsidRPr="00CF3FD8">
        <w:rPr>
          <w:rFonts w:ascii="Arial" w:hAnsi="Arial" w:cs="Arial"/>
          <w:i/>
          <w:iCs/>
          <w:sz w:val="22"/>
          <w:szCs w:val="22"/>
          <w:lang w:val="es-ES_tradnl"/>
        </w:rPr>
        <w:t>Crítica</w:t>
      </w:r>
      <w:r w:rsidRPr="00CF3FD8">
        <w:rPr>
          <w:rFonts w:ascii="Arial" w:hAnsi="Arial" w:cs="Arial"/>
          <w:sz w:val="22"/>
          <w:szCs w:val="22"/>
          <w:lang w:val="es-ES_tradnl"/>
        </w:rPr>
        <w:t xml:space="preserve"> 10 (1978): 59-88; </w:t>
      </w:r>
      <w:r w:rsidRPr="00CF3FD8">
        <w:rPr>
          <w:rFonts w:ascii="Arial" w:hAnsi="Arial" w:cs="Arial"/>
          <w:sz w:val="22"/>
          <w:szCs w:val="22"/>
          <w:lang w:val="es-MX"/>
        </w:rPr>
        <w:t xml:space="preserve">reimpreso, con ligeras modificaciones, como “Forma y función de los principios-guía en las teorías físicas”, en </w:t>
      </w:r>
      <w:proofErr w:type="spellStart"/>
      <w:r w:rsidRPr="00CF3FD8">
        <w:rPr>
          <w:rFonts w:ascii="Arial" w:hAnsi="Arial" w:cs="Arial"/>
          <w:sz w:val="22"/>
          <w:szCs w:val="22"/>
        </w:rPr>
        <w:t>Moulines</w:t>
      </w:r>
      <w:proofErr w:type="spellEnd"/>
      <w:r w:rsidRPr="00CF3FD8">
        <w:rPr>
          <w:rFonts w:ascii="Arial" w:hAnsi="Arial" w:cs="Arial"/>
          <w:sz w:val="22"/>
          <w:szCs w:val="22"/>
        </w:rPr>
        <w:t xml:space="preserve">, C.U. (1982), </w:t>
      </w:r>
      <w:r w:rsidRPr="00CF3FD8">
        <w:rPr>
          <w:rFonts w:ascii="Arial" w:hAnsi="Arial" w:cs="Arial"/>
          <w:i/>
          <w:iCs/>
          <w:sz w:val="22"/>
          <w:szCs w:val="22"/>
        </w:rPr>
        <w:t xml:space="preserve">Exploraciones </w:t>
      </w:r>
      <w:proofErr w:type="spellStart"/>
      <w:r w:rsidRPr="00CF3FD8">
        <w:rPr>
          <w:rFonts w:ascii="Arial" w:hAnsi="Arial" w:cs="Arial"/>
          <w:i/>
          <w:iCs/>
          <w:sz w:val="22"/>
          <w:szCs w:val="22"/>
        </w:rPr>
        <w:t>metacientíficas</w:t>
      </w:r>
      <w:proofErr w:type="spellEnd"/>
      <w:r w:rsidRPr="00CF3FD8">
        <w:rPr>
          <w:rFonts w:ascii="Arial" w:hAnsi="Arial" w:cs="Arial"/>
          <w:sz w:val="22"/>
          <w:szCs w:val="22"/>
        </w:rPr>
        <w:t>, Madrid: Alianza,</w:t>
      </w:r>
      <w:r w:rsidRPr="00CF3FD8">
        <w:rPr>
          <w:rFonts w:ascii="Arial" w:hAnsi="Arial" w:cs="Arial"/>
          <w:sz w:val="22"/>
          <w:szCs w:val="22"/>
          <w:lang w:val="es-MX"/>
        </w:rPr>
        <w:t xml:space="preserve"> pp. 88-107</w:t>
      </w:r>
      <w:r w:rsidRPr="00CF3FD8">
        <w:rPr>
          <w:rFonts w:ascii="Arial" w:hAnsi="Arial" w:cs="Arial"/>
          <w:sz w:val="22"/>
          <w:szCs w:val="22"/>
        </w:rPr>
        <w:t>.</w:t>
      </w:r>
    </w:p>
    <w:p w:rsidR="00CF3FD8" w:rsidRPr="00CF3FD8" w:rsidRDefault="00CF3FD8" w:rsidP="00CF3FD8">
      <w:pPr>
        <w:tabs>
          <w:tab w:val="left" w:pos="-2268"/>
        </w:tabs>
        <w:suppressAutoHyphens/>
        <w:ind w:left="284" w:hanging="284"/>
        <w:jc w:val="both"/>
        <w:rPr>
          <w:rFonts w:ascii="Arial" w:hAnsi="Arial" w:cs="Arial"/>
          <w:spacing w:val="-2"/>
          <w:sz w:val="22"/>
          <w:szCs w:val="22"/>
          <w:lang w:val="es-ES_tradnl"/>
        </w:rPr>
      </w:pPr>
      <w:proofErr w:type="spellStart"/>
      <w:r w:rsidRPr="00CF3FD8">
        <w:rPr>
          <w:rFonts w:ascii="Arial" w:hAnsi="Arial" w:cs="Arial"/>
          <w:spacing w:val="-2"/>
          <w:sz w:val="22"/>
          <w:szCs w:val="22"/>
          <w:lang w:val="es-ES_tradnl"/>
        </w:rPr>
        <w:t>Moulines</w:t>
      </w:r>
      <w:proofErr w:type="spellEnd"/>
      <w:r w:rsidRPr="00CF3FD8">
        <w:rPr>
          <w:rFonts w:ascii="Arial" w:hAnsi="Arial" w:cs="Arial"/>
          <w:spacing w:val="-2"/>
          <w:sz w:val="22"/>
          <w:szCs w:val="22"/>
          <w:lang w:val="es-ES_tradnl"/>
        </w:rPr>
        <w:t xml:space="preserve">, C.U. (1982), </w:t>
      </w:r>
      <w:r w:rsidRPr="00CF3FD8">
        <w:rPr>
          <w:rFonts w:ascii="Arial" w:hAnsi="Arial" w:cs="Arial"/>
          <w:i/>
          <w:spacing w:val="-2"/>
          <w:sz w:val="22"/>
          <w:szCs w:val="22"/>
          <w:lang w:val="es-ES_tradnl"/>
        </w:rPr>
        <w:t xml:space="preserve">Exploraciones </w:t>
      </w:r>
      <w:proofErr w:type="spellStart"/>
      <w:r w:rsidRPr="00CF3FD8">
        <w:rPr>
          <w:rFonts w:ascii="Arial" w:hAnsi="Arial" w:cs="Arial"/>
          <w:i/>
          <w:spacing w:val="-2"/>
          <w:sz w:val="22"/>
          <w:szCs w:val="22"/>
          <w:lang w:val="es-ES_tradnl"/>
        </w:rPr>
        <w:t>metacientíficas</w:t>
      </w:r>
      <w:proofErr w:type="spellEnd"/>
      <w:r w:rsidRPr="00CF3FD8">
        <w:rPr>
          <w:rFonts w:ascii="Arial" w:hAnsi="Arial" w:cs="Arial"/>
          <w:spacing w:val="-2"/>
          <w:sz w:val="22"/>
          <w:szCs w:val="22"/>
          <w:lang w:val="es-ES_tradnl"/>
        </w:rPr>
        <w:t>, Madrid: Alianza.</w:t>
      </w:r>
    </w:p>
    <w:p w:rsidR="00CF3FD8" w:rsidRPr="00CF3FD8" w:rsidRDefault="00CF3FD8" w:rsidP="00CF3FD8">
      <w:pPr>
        <w:tabs>
          <w:tab w:val="left" w:pos="-2268"/>
        </w:tabs>
        <w:suppressAutoHyphens/>
        <w:ind w:left="284" w:hanging="284"/>
        <w:jc w:val="both"/>
        <w:rPr>
          <w:rFonts w:ascii="Arial" w:hAnsi="Arial" w:cs="Arial"/>
          <w:spacing w:val="-2"/>
          <w:sz w:val="22"/>
          <w:szCs w:val="22"/>
          <w:lang w:val="es-ES_tradnl"/>
        </w:rPr>
      </w:pPr>
      <w:proofErr w:type="spellStart"/>
      <w:r w:rsidRPr="00CF3FD8">
        <w:rPr>
          <w:rFonts w:ascii="Arial" w:hAnsi="Arial" w:cs="Arial"/>
          <w:spacing w:val="-2"/>
          <w:sz w:val="22"/>
          <w:szCs w:val="22"/>
          <w:lang w:val="es-ES_tradnl"/>
        </w:rPr>
        <w:t>Moulines</w:t>
      </w:r>
      <w:proofErr w:type="spellEnd"/>
      <w:r w:rsidRPr="00CF3FD8">
        <w:rPr>
          <w:rFonts w:ascii="Arial" w:hAnsi="Arial" w:cs="Arial"/>
          <w:spacing w:val="-2"/>
          <w:sz w:val="22"/>
          <w:szCs w:val="22"/>
          <w:lang w:val="es-ES_tradnl"/>
        </w:rPr>
        <w:t xml:space="preserve">, C.U. (1991), </w:t>
      </w:r>
      <w:r w:rsidRPr="00CF3FD8">
        <w:rPr>
          <w:rFonts w:ascii="Arial" w:hAnsi="Arial" w:cs="Arial"/>
          <w:i/>
          <w:spacing w:val="-2"/>
          <w:sz w:val="22"/>
          <w:szCs w:val="22"/>
          <w:lang w:val="es-ES_tradnl"/>
        </w:rPr>
        <w:t>Pluralidad y recursión</w:t>
      </w:r>
      <w:r w:rsidRPr="00CF3FD8">
        <w:rPr>
          <w:rFonts w:ascii="Arial" w:hAnsi="Arial" w:cs="Arial"/>
          <w:spacing w:val="-2"/>
          <w:sz w:val="22"/>
          <w:szCs w:val="22"/>
          <w:lang w:val="es-ES_tradnl"/>
        </w:rPr>
        <w:t>, Madrid: Alianza.</w:t>
      </w:r>
    </w:p>
    <w:p w:rsidR="00CF3FD8" w:rsidRPr="00CF3FD8" w:rsidRDefault="00CF3FD8" w:rsidP="00CF3FD8">
      <w:pPr>
        <w:shd w:val="clear" w:color="auto" w:fill="FFFFFF"/>
        <w:ind w:left="284" w:hanging="284"/>
        <w:jc w:val="both"/>
        <w:rPr>
          <w:rFonts w:ascii="Arial" w:hAnsi="Arial" w:cs="Arial"/>
          <w:sz w:val="22"/>
          <w:szCs w:val="22"/>
          <w:lang w:val="en-US"/>
        </w:rPr>
      </w:pPr>
      <w:proofErr w:type="spellStart"/>
      <w:r w:rsidRPr="00CF3FD8">
        <w:rPr>
          <w:rFonts w:ascii="Arial" w:hAnsi="Arial" w:cs="Arial"/>
          <w:sz w:val="22"/>
          <w:szCs w:val="22"/>
          <w:lang w:val="en-US"/>
        </w:rPr>
        <w:t>Moulines</w:t>
      </w:r>
      <w:proofErr w:type="spellEnd"/>
      <w:r w:rsidRPr="00CF3FD8">
        <w:rPr>
          <w:rFonts w:ascii="Arial" w:hAnsi="Arial" w:cs="Arial"/>
          <w:sz w:val="22"/>
          <w:szCs w:val="22"/>
          <w:lang w:val="en-US"/>
        </w:rPr>
        <w:t xml:space="preserve">, C.U. (2002), “Introduction: Structuralism as a Program for </w:t>
      </w:r>
      <w:proofErr w:type="spellStart"/>
      <w:r w:rsidRPr="00CF3FD8">
        <w:rPr>
          <w:rFonts w:ascii="Arial" w:hAnsi="Arial" w:cs="Arial"/>
          <w:sz w:val="22"/>
          <w:szCs w:val="22"/>
          <w:lang w:val="en-US"/>
        </w:rPr>
        <w:t>Modelling</w:t>
      </w:r>
      <w:proofErr w:type="spellEnd"/>
      <w:r w:rsidRPr="00CF3FD8">
        <w:rPr>
          <w:rFonts w:ascii="Arial" w:hAnsi="Arial" w:cs="Arial"/>
          <w:sz w:val="22"/>
          <w:szCs w:val="22"/>
          <w:lang w:val="en-US"/>
        </w:rPr>
        <w:t xml:space="preserve"> Theoretical Science”, </w:t>
      </w:r>
      <w:proofErr w:type="spellStart"/>
      <w:r w:rsidRPr="00CF3FD8">
        <w:rPr>
          <w:rFonts w:ascii="Arial" w:hAnsi="Arial" w:cs="Arial"/>
          <w:i/>
          <w:sz w:val="22"/>
          <w:szCs w:val="22"/>
          <w:lang w:val="en-US"/>
        </w:rPr>
        <w:t>Synthese</w:t>
      </w:r>
      <w:proofErr w:type="spellEnd"/>
      <w:r w:rsidRPr="00CF3FD8">
        <w:rPr>
          <w:rFonts w:ascii="Arial" w:hAnsi="Arial" w:cs="Arial"/>
          <w:sz w:val="22"/>
          <w:szCs w:val="22"/>
          <w:lang w:val="en-US"/>
        </w:rPr>
        <w:t xml:space="preserve"> 130(1): 1-11.</w:t>
      </w:r>
    </w:p>
    <w:p w:rsidR="00CF3FD8" w:rsidRPr="00CF3FD8" w:rsidRDefault="00CF3FD8" w:rsidP="00CF3FD8">
      <w:pPr>
        <w:ind w:left="284" w:hanging="284"/>
        <w:jc w:val="both"/>
        <w:rPr>
          <w:rFonts w:ascii="Arial" w:hAnsi="Arial" w:cs="Arial"/>
          <w:sz w:val="22"/>
          <w:szCs w:val="22"/>
        </w:rPr>
      </w:pPr>
      <w:r w:rsidRPr="00CF3FD8">
        <w:rPr>
          <w:rFonts w:ascii="Arial" w:hAnsi="Arial" w:cs="Arial"/>
          <w:sz w:val="22"/>
          <w:szCs w:val="22"/>
          <w:lang w:val="de-DE"/>
        </w:rPr>
        <w:t xml:space="preserve">Moulines, C.U. (2008), </w:t>
      </w:r>
      <w:r w:rsidRPr="00CF3FD8">
        <w:rPr>
          <w:rFonts w:ascii="Arial" w:hAnsi="Arial" w:cs="Arial"/>
          <w:i/>
          <w:sz w:val="22"/>
          <w:szCs w:val="22"/>
          <w:lang w:val="de-DE"/>
        </w:rPr>
        <w:t xml:space="preserve">Die Entwicklung der modernen Wissenschaftstheorie (1890-2000). </w:t>
      </w:r>
      <w:proofErr w:type="spellStart"/>
      <w:r w:rsidRPr="00CF3FD8">
        <w:rPr>
          <w:rFonts w:ascii="Arial" w:hAnsi="Arial" w:cs="Arial"/>
          <w:i/>
          <w:sz w:val="22"/>
          <w:szCs w:val="22"/>
        </w:rPr>
        <w:t>Eine</w:t>
      </w:r>
      <w:proofErr w:type="spellEnd"/>
      <w:r w:rsidRPr="00CF3FD8">
        <w:rPr>
          <w:rFonts w:ascii="Arial" w:hAnsi="Arial" w:cs="Arial"/>
          <w:i/>
          <w:sz w:val="22"/>
          <w:szCs w:val="22"/>
        </w:rPr>
        <w:t xml:space="preserve"> </w:t>
      </w:r>
      <w:proofErr w:type="spellStart"/>
      <w:r w:rsidRPr="00CF3FD8">
        <w:rPr>
          <w:rFonts w:ascii="Arial" w:hAnsi="Arial" w:cs="Arial"/>
          <w:i/>
          <w:sz w:val="22"/>
          <w:szCs w:val="22"/>
        </w:rPr>
        <w:t>historische</w:t>
      </w:r>
      <w:proofErr w:type="spellEnd"/>
      <w:r w:rsidRPr="00CF3FD8">
        <w:rPr>
          <w:rFonts w:ascii="Arial" w:hAnsi="Arial" w:cs="Arial"/>
          <w:i/>
          <w:sz w:val="22"/>
          <w:szCs w:val="22"/>
        </w:rPr>
        <w:t xml:space="preserve"> </w:t>
      </w:r>
      <w:proofErr w:type="spellStart"/>
      <w:r w:rsidRPr="00CF3FD8">
        <w:rPr>
          <w:rFonts w:ascii="Arial" w:hAnsi="Arial" w:cs="Arial"/>
          <w:i/>
          <w:sz w:val="22"/>
          <w:szCs w:val="22"/>
        </w:rPr>
        <w:t>Einführung</w:t>
      </w:r>
      <w:proofErr w:type="spellEnd"/>
      <w:r w:rsidRPr="00CF3FD8">
        <w:rPr>
          <w:rFonts w:ascii="Arial" w:hAnsi="Arial" w:cs="Arial"/>
          <w:sz w:val="22"/>
          <w:szCs w:val="22"/>
        </w:rPr>
        <w:t xml:space="preserve">, </w:t>
      </w:r>
      <w:proofErr w:type="spellStart"/>
      <w:r w:rsidRPr="00CF3FD8">
        <w:rPr>
          <w:rFonts w:ascii="Arial" w:hAnsi="Arial" w:cs="Arial"/>
          <w:sz w:val="22"/>
          <w:szCs w:val="22"/>
        </w:rPr>
        <w:t>Hamburg</w:t>
      </w:r>
      <w:proofErr w:type="spellEnd"/>
      <w:r w:rsidRPr="00CF3FD8">
        <w:rPr>
          <w:rFonts w:ascii="Arial" w:hAnsi="Arial" w:cs="Arial"/>
          <w:sz w:val="22"/>
          <w:szCs w:val="22"/>
        </w:rPr>
        <w:t>: LIT-</w:t>
      </w:r>
      <w:proofErr w:type="spellStart"/>
      <w:r w:rsidRPr="00CF3FD8">
        <w:rPr>
          <w:rFonts w:ascii="Arial" w:hAnsi="Arial" w:cs="Arial"/>
          <w:sz w:val="22"/>
          <w:szCs w:val="22"/>
        </w:rPr>
        <w:t>Verlag</w:t>
      </w:r>
      <w:proofErr w:type="spellEnd"/>
      <w:r w:rsidRPr="00CF3FD8">
        <w:rPr>
          <w:rFonts w:ascii="Arial" w:hAnsi="Arial" w:cs="Arial"/>
          <w:sz w:val="22"/>
          <w:szCs w:val="22"/>
        </w:rPr>
        <w:t>.</w:t>
      </w:r>
    </w:p>
    <w:p w:rsidR="00CF3FD8" w:rsidRPr="00CF3FD8" w:rsidRDefault="00CF3FD8" w:rsidP="00CF3FD8">
      <w:pPr>
        <w:ind w:left="360" w:hanging="360"/>
        <w:jc w:val="both"/>
        <w:rPr>
          <w:rFonts w:ascii="Arial" w:hAnsi="Arial" w:cs="Arial"/>
          <w:sz w:val="22"/>
          <w:szCs w:val="22"/>
        </w:rPr>
      </w:pPr>
      <w:proofErr w:type="spellStart"/>
      <w:r w:rsidRPr="00CF3FD8">
        <w:rPr>
          <w:rFonts w:ascii="Arial" w:hAnsi="Arial" w:cs="Arial"/>
          <w:sz w:val="22"/>
          <w:szCs w:val="22"/>
        </w:rPr>
        <w:t>Moulines</w:t>
      </w:r>
      <w:proofErr w:type="spellEnd"/>
      <w:r w:rsidRPr="00CF3FD8">
        <w:rPr>
          <w:rFonts w:ascii="Arial" w:hAnsi="Arial" w:cs="Arial"/>
          <w:sz w:val="22"/>
          <w:szCs w:val="22"/>
        </w:rPr>
        <w:t>, C.U (2011), “Cuatro tipos de desarrollo teórico en las ciencias”,</w:t>
      </w:r>
      <w:r w:rsidRPr="00CF3FD8">
        <w:rPr>
          <w:rFonts w:ascii="Arial" w:hAnsi="Arial" w:cs="Arial"/>
          <w:b/>
          <w:bCs/>
          <w:i/>
          <w:iCs/>
          <w:sz w:val="22"/>
          <w:szCs w:val="22"/>
        </w:rPr>
        <w:t xml:space="preserve"> </w:t>
      </w:r>
      <w:proofErr w:type="spellStart"/>
      <w:r w:rsidRPr="00CF3FD8">
        <w:rPr>
          <w:rFonts w:ascii="Arial" w:hAnsi="Arial" w:cs="Arial"/>
          <w:i/>
          <w:iCs/>
          <w:sz w:val="22"/>
          <w:szCs w:val="22"/>
        </w:rPr>
        <w:t>Metatheoria</w:t>
      </w:r>
      <w:proofErr w:type="spellEnd"/>
      <w:r w:rsidRPr="00CF3FD8">
        <w:rPr>
          <w:rFonts w:ascii="Arial" w:hAnsi="Arial" w:cs="Arial"/>
          <w:sz w:val="22"/>
          <w:szCs w:val="22"/>
        </w:rPr>
        <w:t xml:space="preserve"> 1(2): 11-27.</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Nagel, E. (1961), </w:t>
      </w:r>
      <w:proofErr w:type="gramStart"/>
      <w:r w:rsidRPr="00CF3FD8">
        <w:rPr>
          <w:rFonts w:ascii="Arial" w:hAnsi="Arial" w:cs="Arial"/>
          <w:i/>
          <w:iCs/>
          <w:sz w:val="22"/>
          <w:szCs w:val="22"/>
          <w:lang w:val="en-US"/>
        </w:rPr>
        <w:t>The</w:t>
      </w:r>
      <w:proofErr w:type="gramEnd"/>
      <w:r w:rsidRPr="00CF3FD8">
        <w:rPr>
          <w:rFonts w:ascii="Arial" w:hAnsi="Arial" w:cs="Arial"/>
          <w:i/>
          <w:iCs/>
          <w:sz w:val="22"/>
          <w:szCs w:val="22"/>
          <w:lang w:val="en-US"/>
        </w:rPr>
        <w:t xml:space="preserve"> Structure of Science</w:t>
      </w:r>
      <w:r w:rsidRPr="00CF3FD8">
        <w:rPr>
          <w:rFonts w:ascii="Arial" w:hAnsi="Arial" w:cs="Arial"/>
          <w:sz w:val="22"/>
          <w:szCs w:val="22"/>
          <w:lang w:val="en-US"/>
        </w:rPr>
        <w:t>, New York: Harcourt, Brace &amp; World.</w:t>
      </w:r>
    </w:p>
    <w:p w:rsidR="00CF3FD8" w:rsidRPr="00CF3FD8" w:rsidRDefault="00CF3FD8" w:rsidP="00CF3FD8">
      <w:pPr>
        <w:ind w:left="284" w:hanging="284"/>
        <w:jc w:val="both"/>
        <w:rPr>
          <w:rFonts w:ascii="Arial" w:hAnsi="Arial" w:cs="Arial"/>
          <w:sz w:val="22"/>
          <w:szCs w:val="22"/>
          <w:lang w:val="de-DE"/>
        </w:rPr>
      </w:pPr>
      <w:r w:rsidRPr="00CF3FD8">
        <w:rPr>
          <w:rFonts w:ascii="Arial" w:hAnsi="Arial" w:cs="Arial"/>
          <w:sz w:val="22"/>
          <w:szCs w:val="22"/>
          <w:lang w:val="en-US"/>
        </w:rPr>
        <w:lastRenderedPageBreak/>
        <w:t>Popper, K. (1935),</w:t>
      </w:r>
      <w:r w:rsidRPr="00CF3FD8">
        <w:rPr>
          <w:rFonts w:ascii="Arial" w:hAnsi="Arial" w:cs="Arial"/>
          <w:b/>
          <w:i/>
          <w:sz w:val="22"/>
          <w:szCs w:val="22"/>
          <w:lang w:val="en-US"/>
        </w:rPr>
        <w:t xml:space="preserve"> </w:t>
      </w:r>
      <w:proofErr w:type="spellStart"/>
      <w:r w:rsidRPr="00CF3FD8">
        <w:rPr>
          <w:rFonts w:ascii="Arial" w:hAnsi="Arial" w:cs="Arial"/>
          <w:i/>
          <w:sz w:val="22"/>
          <w:szCs w:val="22"/>
          <w:lang w:val="en-US"/>
        </w:rPr>
        <w:t>Logik</w:t>
      </w:r>
      <w:proofErr w:type="spellEnd"/>
      <w:r w:rsidRPr="00CF3FD8">
        <w:rPr>
          <w:rFonts w:ascii="Arial" w:hAnsi="Arial" w:cs="Arial"/>
          <w:i/>
          <w:sz w:val="22"/>
          <w:szCs w:val="22"/>
          <w:lang w:val="en-US"/>
        </w:rPr>
        <w:t xml:space="preserve"> der </w:t>
      </w:r>
      <w:proofErr w:type="spellStart"/>
      <w:r w:rsidRPr="00CF3FD8">
        <w:rPr>
          <w:rFonts w:ascii="Arial" w:hAnsi="Arial" w:cs="Arial"/>
          <w:i/>
          <w:sz w:val="22"/>
          <w:szCs w:val="22"/>
          <w:lang w:val="en-US"/>
        </w:rPr>
        <w:t>Forschung</w:t>
      </w:r>
      <w:proofErr w:type="spellEnd"/>
      <w:r w:rsidRPr="00CF3FD8">
        <w:rPr>
          <w:rFonts w:ascii="Arial" w:hAnsi="Arial" w:cs="Arial"/>
          <w:sz w:val="22"/>
          <w:szCs w:val="22"/>
          <w:lang w:val="en-US"/>
        </w:rPr>
        <w:t xml:space="preserve">, </w:t>
      </w:r>
      <w:proofErr w:type="gramStart"/>
      <w:r w:rsidRPr="00CF3FD8">
        <w:rPr>
          <w:rFonts w:ascii="Arial" w:hAnsi="Arial" w:cs="Arial"/>
          <w:sz w:val="22"/>
          <w:szCs w:val="22"/>
          <w:lang w:val="en-US"/>
        </w:rPr>
        <w:t>Wien</w:t>
      </w:r>
      <w:proofErr w:type="gramEnd"/>
      <w:r w:rsidRPr="00CF3FD8">
        <w:rPr>
          <w:rFonts w:ascii="Arial" w:hAnsi="Arial" w:cs="Arial"/>
          <w:sz w:val="22"/>
          <w:szCs w:val="22"/>
          <w:lang w:val="en-US"/>
        </w:rPr>
        <w:t xml:space="preserve">: Julius Springer; </w:t>
      </w:r>
      <w:proofErr w:type="spellStart"/>
      <w:r w:rsidRPr="00CF3FD8">
        <w:rPr>
          <w:rFonts w:ascii="Arial" w:hAnsi="Arial" w:cs="Arial"/>
          <w:sz w:val="22"/>
          <w:szCs w:val="22"/>
          <w:lang w:val="en-US"/>
        </w:rPr>
        <w:t>Tübingen</w:t>
      </w:r>
      <w:proofErr w:type="spellEnd"/>
      <w:r w:rsidRPr="00CF3FD8">
        <w:rPr>
          <w:rFonts w:ascii="Arial" w:hAnsi="Arial" w:cs="Arial"/>
          <w:sz w:val="22"/>
          <w:szCs w:val="22"/>
          <w:lang w:val="en-US"/>
        </w:rPr>
        <w:t xml:space="preserve">: J.C.B. Mohr (Paul </w:t>
      </w:r>
      <w:proofErr w:type="spellStart"/>
      <w:r w:rsidRPr="00CF3FD8">
        <w:rPr>
          <w:rFonts w:ascii="Arial" w:hAnsi="Arial" w:cs="Arial"/>
          <w:sz w:val="22"/>
          <w:szCs w:val="22"/>
          <w:lang w:val="en-US"/>
        </w:rPr>
        <w:t>Siebeck</w:t>
      </w:r>
      <w:proofErr w:type="spellEnd"/>
      <w:r w:rsidRPr="00CF3FD8">
        <w:rPr>
          <w:rFonts w:ascii="Arial" w:hAnsi="Arial" w:cs="Arial"/>
          <w:sz w:val="22"/>
          <w:szCs w:val="22"/>
          <w:lang w:val="en-US"/>
        </w:rPr>
        <w:t>), 1989, 9</w:t>
      </w:r>
      <w:r w:rsidRPr="00CF3FD8">
        <w:rPr>
          <w:rFonts w:ascii="Arial" w:hAnsi="Arial" w:cs="Arial"/>
          <w:sz w:val="22"/>
          <w:szCs w:val="22"/>
          <w:vertAlign w:val="superscript"/>
          <w:lang w:val="en-US"/>
        </w:rPr>
        <w:t>a</w:t>
      </w:r>
      <w:r w:rsidRPr="00CF3FD8">
        <w:rPr>
          <w:rFonts w:ascii="Arial" w:hAnsi="Arial" w:cs="Arial"/>
          <w:sz w:val="22"/>
          <w:szCs w:val="22"/>
          <w:lang w:val="en-US"/>
        </w:rPr>
        <w:t xml:space="preserve"> ed. </w:t>
      </w:r>
      <w:proofErr w:type="spellStart"/>
      <w:r w:rsidRPr="00CF3FD8">
        <w:rPr>
          <w:rFonts w:ascii="Arial" w:hAnsi="Arial" w:cs="Arial"/>
          <w:sz w:val="22"/>
          <w:szCs w:val="22"/>
          <w:lang w:val="en-US"/>
        </w:rPr>
        <w:t>ampliada</w:t>
      </w:r>
      <w:proofErr w:type="spellEnd"/>
      <w:r w:rsidRPr="00CF3FD8">
        <w:rPr>
          <w:rFonts w:ascii="Arial" w:hAnsi="Arial" w:cs="Arial"/>
          <w:sz w:val="22"/>
          <w:szCs w:val="22"/>
          <w:lang w:val="en-US"/>
        </w:rPr>
        <w:t>.</w:t>
      </w:r>
    </w:p>
    <w:p w:rsidR="00CF3FD8" w:rsidRPr="00CF3FD8" w:rsidRDefault="00CF3FD8" w:rsidP="00CF3FD8">
      <w:pPr>
        <w:ind w:left="284" w:hanging="284"/>
        <w:jc w:val="both"/>
        <w:rPr>
          <w:rFonts w:ascii="Arial" w:hAnsi="Arial" w:cs="Arial"/>
          <w:sz w:val="22"/>
          <w:szCs w:val="22"/>
          <w:lang w:val="en-US"/>
        </w:rPr>
      </w:pPr>
      <w:r w:rsidRPr="00CF3FD8">
        <w:rPr>
          <w:rFonts w:ascii="Arial" w:hAnsi="Arial" w:cs="Arial"/>
          <w:sz w:val="22"/>
          <w:szCs w:val="22"/>
          <w:lang w:val="en-US"/>
        </w:rPr>
        <w:t xml:space="preserve">Sneed, J.D. (1971), </w:t>
      </w:r>
      <w:r w:rsidRPr="00CF3FD8">
        <w:rPr>
          <w:rFonts w:ascii="Arial" w:hAnsi="Arial" w:cs="Arial"/>
          <w:i/>
          <w:iCs/>
          <w:sz w:val="22"/>
          <w:szCs w:val="22"/>
          <w:lang w:val="en-US"/>
        </w:rPr>
        <w:t>The Logical Structure of Mathematical Physics</w:t>
      </w:r>
      <w:r w:rsidRPr="00CF3FD8">
        <w:rPr>
          <w:rFonts w:ascii="Arial" w:hAnsi="Arial" w:cs="Arial"/>
          <w:sz w:val="22"/>
          <w:szCs w:val="22"/>
          <w:lang w:val="en-US"/>
        </w:rPr>
        <w:t xml:space="preserve">, Dordrecht: </w:t>
      </w:r>
      <w:proofErr w:type="spellStart"/>
      <w:r w:rsidRPr="00CF3FD8">
        <w:rPr>
          <w:rFonts w:ascii="Arial" w:hAnsi="Arial" w:cs="Arial"/>
          <w:sz w:val="22"/>
          <w:szCs w:val="22"/>
          <w:lang w:val="en-US"/>
        </w:rPr>
        <w:t>Reidel</w:t>
      </w:r>
      <w:proofErr w:type="spellEnd"/>
      <w:r w:rsidRPr="00CF3FD8">
        <w:rPr>
          <w:rFonts w:ascii="Arial" w:hAnsi="Arial" w:cs="Arial"/>
          <w:sz w:val="22"/>
          <w:szCs w:val="22"/>
          <w:lang w:val="en-US"/>
        </w:rPr>
        <w:t xml:space="preserve">, 2ª ed. </w:t>
      </w:r>
      <w:proofErr w:type="spellStart"/>
      <w:r w:rsidRPr="00CF3FD8">
        <w:rPr>
          <w:rFonts w:ascii="Arial" w:hAnsi="Arial" w:cs="Arial"/>
          <w:sz w:val="22"/>
          <w:szCs w:val="22"/>
          <w:lang w:val="en-US"/>
        </w:rPr>
        <w:t>revisada</w:t>
      </w:r>
      <w:proofErr w:type="spellEnd"/>
      <w:r w:rsidRPr="00CF3FD8">
        <w:rPr>
          <w:rFonts w:ascii="Arial" w:hAnsi="Arial" w:cs="Arial"/>
          <w:sz w:val="22"/>
          <w:szCs w:val="22"/>
          <w:lang w:val="en-US"/>
        </w:rPr>
        <w:t xml:space="preserve">, 1979. </w:t>
      </w:r>
    </w:p>
    <w:p w:rsidR="00CF3FD8" w:rsidRPr="00CF3FD8" w:rsidRDefault="00CF3FD8" w:rsidP="00CF3FD8">
      <w:pPr>
        <w:tabs>
          <w:tab w:val="left" w:pos="-2268"/>
        </w:tabs>
        <w:suppressAutoHyphens/>
        <w:ind w:left="284" w:hanging="284"/>
        <w:jc w:val="both"/>
        <w:rPr>
          <w:rFonts w:ascii="Arial" w:hAnsi="Arial" w:cs="Arial"/>
          <w:spacing w:val="-2"/>
          <w:sz w:val="22"/>
          <w:szCs w:val="22"/>
          <w:lang w:val="de-DE"/>
        </w:rPr>
      </w:pPr>
      <w:r w:rsidRPr="00CF3FD8">
        <w:rPr>
          <w:rFonts w:ascii="Arial" w:hAnsi="Arial" w:cs="Arial"/>
          <w:spacing w:val="-2"/>
          <w:sz w:val="22"/>
          <w:szCs w:val="22"/>
          <w:lang w:val="de-DE"/>
        </w:rPr>
        <w:t xml:space="preserve">Stegmüller, W. (1973), </w:t>
      </w:r>
      <w:r w:rsidRPr="00CF3FD8">
        <w:rPr>
          <w:rFonts w:ascii="Arial" w:hAnsi="Arial" w:cs="Arial"/>
          <w:i/>
          <w:spacing w:val="-2"/>
          <w:sz w:val="22"/>
          <w:szCs w:val="22"/>
          <w:lang w:val="de-DE"/>
        </w:rPr>
        <w:t>Theorienstrukturen und Theoriendynamik</w:t>
      </w:r>
      <w:r w:rsidRPr="00CF3FD8">
        <w:rPr>
          <w:rFonts w:ascii="Arial" w:hAnsi="Arial" w:cs="Arial"/>
          <w:spacing w:val="-2"/>
          <w:sz w:val="22"/>
          <w:szCs w:val="22"/>
          <w:lang w:val="de-DE"/>
        </w:rPr>
        <w:t>, Heidelberg: Springer.</w:t>
      </w:r>
    </w:p>
    <w:p w:rsidR="00CF3FD8" w:rsidRPr="00CF3FD8" w:rsidRDefault="00CF3FD8" w:rsidP="00CF3FD8">
      <w:pPr>
        <w:ind w:left="284" w:hanging="284"/>
        <w:jc w:val="both"/>
        <w:rPr>
          <w:rFonts w:ascii="Arial" w:hAnsi="Arial" w:cs="Arial"/>
          <w:spacing w:val="-2"/>
          <w:sz w:val="22"/>
          <w:szCs w:val="22"/>
          <w:lang w:val="en-US"/>
        </w:rPr>
      </w:pPr>
      <w:proofErr w:type="spellStart"/>
      <w:r w:rsidRPr="00CF3FD8">
        <w:rPr>
          <w:rFonts w:ascii="Arial" w:hAnsi="Arial" w:cs="Arial"/>
          <w:spacing w:val="-2"/>
          <w:sz w:val="22"/>
          <w:szCs w:val="22"/>
          <w:lang w:val="en-US"/>
        </w:rPr>
        <w:t>Stegmüller</w:t>
      </w:r>
      <w:proofErr w:type="spellEnd"/>
      <w:r w:rsidRPr="00CF3FD8">
        <w:rPr>
          <w:rFonts w:ascii="Arial" w:hAnsi="Arial" w:cs="Arial"/>
          <w:spacing w:val="-2"/>
          <w:sz w:val="22"/>
          <w:szCs w:val="22"/>
          <w:lang w:val="en-US"/>
        </w:rPr>
        <w:t xml:space="preserve">, W. (1979a), “The </w:t>
      </w:r>
      <w:proofErr w:type="spellStart"/>
      <w:r w:rsidRPr="00CF3FD8">
        <w:rPr>
          <w:rFonts w:ascii="Arial" w:hAnsi="Arial" w:cs="Arial"/>
          <w:spacing w:val="-2"/>
          <w:sz w:val="22"/>
          <w:szCs w:val="22"/>
          <w:lang w:val="en-US"/>
        </w:rPr>
        <w:t>Structuralist</w:t>
      </w:r>
      <w:proofErr w:type="spellEnd"/>
      <w:r w:rsidRPr="00CF3FD8">
        <w:rPr>
          <w:rFonts w:ascii="Arial" w:hAnsi="Arial" w:cs="Arial"/>
          <w:spacing w:val="-2"/>
          <w:sz w:val="22"/>
          <w:szCs w:val="22"/>
          <w:lang w:val="en-US"/>
        </w:rPr>
        <w:t xml:space="preserve"> View: Survey, Recent Development and Answers to Some Criticisms”, en </w:t>
      </w:r>
      <w:proofErr w:type="spellStart"/>
      <w:r w:rsidRPr="00CF3FD8">
        <w:rPr>
          <w:rFonts w:ascii="Arial" w:hAnsi="Arial" w:cs="Arial"/>
          <w:spacing w:val="-2"/>
          <w:sz w:val="22"/>
          <w:szCs w:val="22"/>
          <w:lang w:val="en-US"/>
        </w:rPr>
        <w:t>Niiniluoto</w:t>
      </w:r>
      <w:proofErr w:type="spellEnd"/>
      <w:r w:rsidRPr="00CF3FD8">
        <w:rPr>
          <w:rFonts w:ascii="Arial" w:hAnsi="Arial" w:cs="Arial"/>
          <w:spacing w:val="-2"/>
          <w:sz w:val="22"/>
          <w:szCs w:val="22"/>
          <w:lang w:val="en-US"/>
        </w:rPr>
        <w:t xml:space="preserve">, I. y R. </w:t>
      </w:r>
      <w:proofErr w:type="spellStart"/>
      <w:r w:rsidRPr="00CF3FD8">
        <w:rPr>
          <w:rFonts w:ascii="Arial" w:hAnsi="Arial" w:cs="Arial"/>
          <w:spacing w:val="-2"/>
          <w:sz w:val="22"/>
          <w:szCs w:val="22"/>
          <w:lang w:val="en-US"/>
        </w:rPr>
        <w:t>Tuomela</w:t>
      </w:r>
      <w:proofErr w:type="spellEnd"/>
      <w:r w:rsidRPr="00CF3FD8">
        <w:rPr>
          <w:rFonts w:ascii="Arial" w:hAnsi="Arial" w:cs="Arial"/>
          <w:spacing w:val="-2"/>
          <w:sz w:val="22"/>
          <w:szCs w:val="22"/>
          <w:lang w:val="en-US"/>
        </w:rPr>
        <w:t xml:space="preserve"> (eds.), </w:t>
      </w:r>
      <w:r w:rsidRPr="00CF3FD8">
        <w:rPr>
          <w:rFonts w:ascii="Arial" w:hAnsi="Arial" w:cs="Arial"/>
          <w:i/>
          <w:spacing w:val="-2"/>
          <w:sz w:val="22"/>
          <w:szCs w:val="22"/>
          <w:lang w:val="en-US"/>
        </w:rPr>
        <w:t>The Logic and Epistemology of Scientific Change</w:t>
      </w:r>
      <w:r w:rsidRPr="00CF3FD8">
        <w:rPr>
          <w:rFonts w:ascii="Arial" w:hAnsi="Arial" w:cs="Arial"/>
          <w:spacing w:val="-2"/>
          <w:sz w:val="22"/>
          <w:szCs w:val="22"/>
          <w:lang w:val="en-US"/>
        </w:rPr>
        <w:t xml:space="preserve"> (</w:t>
      </w:r>
      <w:proofErr w:type="spellStart"/>
      <w:r w:rsidRPr="00CF3FD8">
        <w:rPr>
          <w:rFonts w:ascii="Arial" w:hAnsi="Arial" w:cs="Arial"/>
          <w:i/>
          <w:spacing w:val="-2"/>
          <w:sz w:val="22"/>
          <w:szCs w:val="22"/>
          <w:lang w:val="en-US"/>
        </w:rPr>
        <w:t>Acta</w:t>
      </w:r>
      <w:proofErr w:type="spellEnd"/>
      <w:r w:rsidRPr="00CF3FD8">
        <w:rPr>
          <w:rFonts w:ascii="Arial" w:hAnsi="Arial" w:cs="Arial"/>
          <w:i/>
          <w:spacing w:val="-2"/>
          <w:sz w:val="22"/>
          <w:szCs w:val="22"/>
          <w:lang w:val="en-US"/>
        </w:rPr>
        <w:t xml:space="preserve"> </w:t>
      </w:r>
      <w:proofErr w:type="spellStart"/>
      <w:r w:rsidRPr="00CF3FD8">
        <w:rPr>
          <w:rFonts w:ascii="Arial" w:hAnsi="Arial" w:cs="Arial"/>
          <w:i/>
          <w:spacing w:val="-2"/>
          <w:sz w:val="22"/>
          <w:szCs w:val="22"/>
          <w:lang w:val="en-US"/>
        </w:rPr>
        <w:t>Philosophica</w:t>
      </w:r>
      <w:proofErr w:type="spellEnd"/>
      <w:r w:rsidRPr="00CF3FD8">
        <w:rPr>
          <w:rFonts w:ascii="Arial" w:hAnsi="Arial" w:cs="Arial"/>
          <w:i/>
          <w:spacing w:val="-2"/>
          <w:sz w:val="22"/>
          <w:szCs w:val="22"/>
          <w:lang w:val="en-US"/>
        </w:rPr>
        <w:t xml:space="preserve"> </w:t>
      </w:r>
      <w:proofErr w:type="spellStart"/>
      <w:r w:rsidRPr="00CF3FD8">
        <w:rPr>
          <w:rFonts w:ascii="Arial" w:hAnsi="Arial" w:cs="Arial"/>
          <w:i/>
          <w:spacing w:val="-2"/>
          <w:sz w:val="22"/>
          <w:szCs w:val="22"/>
          <w:lang w:val="en-US"/>
        </w:rPr>
        <w:t>Fennica</w:t>
      </w:r>
      <w:proofErr w:type="spellEnd"/>
      <w:r w:rsidRPr="00CF3FD8">
        <w:rPr>
          <w:rFonts w:ascii="Arial" w:hAnsi="Arial" w:cs="Arial"/>
          <w:spacing w:val="-2"/>
          <w:sz w:val="22"/>
          <w:szCs w:val="22"/>
          <w:lang w:val="en-US"/>
        </w:rPr>
        <w:t xml:space="preserve"> 30), Amsterdam: North-Holland, 1979, pp. 113-129.</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pacing w:val="-2"/>
          <w:sz w:val="22"/>
          <w:szCs w:val="22"/>
          <w:lang w:val="en-US"/>
        </w:rPr>
        <w:t>Stegmüller</w:t>
      </w:r>
      <w:proofErr w:type="spellEnd"/>
      <w:r w:rsidRPr="00CF3FD8">
        <w:rPr>
          <w:rFonts w:ascii="Arial" w:hAnsi="Arial" w:cs="Arial"/>
          <w:spacing w:val="-2"/>
          <w:sz w:val="22"/>
          <w:szCs w:val="22"/>
          <w:lang w:val="en-US"/>
        </w:rPr>
        <w:t xml:space="preserve">, W. (1979b), </w:t>
      </w:r>
      <w:proofErr w:type="gramStart"/>
      <w:r w:rsidRPr="00CF3FD8">
        <w:rPr>
          <w:rFonts w:ascii="Arial" w:hAnsi="Arial" w:cs="Arial"/>
          <w:i/>
          <w:spacing w:val="-2"/>
          <w:sz w:val="22"/>
          <w:szCs w:val="22"/>
          <w:lang w:val="en-US"/>
        </w:rPr>
        <w:t>The</w:t>
      </w:r>
      <w:proofErr w:type="gramEnd"/>
      <w:r w:rsidRPr="00CF3FD8">
        <w:rPr>
          <w:rFonts w:ascii="Arial" w:hAnsi="Arial" w:cs="Arial"/>
          <w:i/>
          <w:spacing w:val="-2"/>
          <w:sz w:val="22"/>
          <w:szCs w:val="22"/>
          <w:lang w:val="en-US"/>
        </w:rPr>
        <w:t xml:space="preserve"> </w:t>
      </w:r>
      <w:proofErr w:type="spellStart"/>
      <w:r w:rsidRPr="00CF3FD8">
        <w:rPr>
          <w:rFonts w:ascii="Arial" w:hAnsi="Arial" w:cs="Arial"/>
          <w:i/>
          <w:spacing w:val="-2"/>
          <w:sz w:val="22"/>
          <w:szCs w:val="22"/>
          <w:lang w:val="en-US"/>
        </w:rPr>
        <w:t>Structuralist</w:t>
      </w:r>
      <w:proofErr w:type="spellEnd"/>
      <w:r w:rsidRPr="00CF3FD8">
        <w:rPr>
          <w:rFonts w:ascii="Arial" w:hAnsi="Arial" w:cs="Arial"/>
          <w:i/>
          <w:spacing w:val="-2"/>
          <w:sz w:val="22"/>
          <w:szCs w:val="22"/>
          <w:lang w:val="en-US"/>
        </w:rPr>
        <w:t xml:space="preserve"> View of Theories</w:t>
      </w:r>
      <w:r w:rsidRPr="00CF3FD8">
        <w:rPr>
          <w:rFonts w:ascii="Arial" w:hAnsi="Arial" w:cs="Arial"/>
          <w:spacing w:val="-2"/>
          <w:sz w:val="22"/>
          <w:szCs w:val="22"/>
          <w:lang w:val="en-US"/>
        </w:rPr>
        <w:t>, Berlin: Springer.</w:t>
      </w:r>
    </w:p>
    <w:p w:rsidR="00CF3FD8" w:rsidRPr="00CF3FD8" w:rsidRDefault="00CF3FD8" w:rsidP="00CF3FD8">
      <w:pPr>
        <w:ind w:left="360" w:hanging="360"/>
        <w:jc w:val="both"/>
        <w:rPr>
          <w:rFonts w:ascii="Arial" w:hAnsi="Arial" w:cs="Arial"/>
          <w:sz w:val="22"/>
          <w:szCs w:val="22"/>
          <w:lang w:val="de-DE"/>
        </w:rPr>
      </w:pPr>
      <w:r w:rsidRPr="00CF3FD8">
        <w:rPr>
          <w:rFonts w:ascii="Arial" w:hAnsi="Arial" w:cs="Arial"/>
          <w:sz w:val="22"/>
          <w:szCs w:val="22"/>
          <w:lang w:val="de-DE"/>
        </w:rPr>
        <w:t xml:space="preserve">Stegmüller, W. (1986), </w:t>
      </w:r>
      <w:r w:rsidRPr="00CF3FD8">
        <w:rPr>
          <w:rFonts w:ascii="Arial" w:hAnsi="Arial" w:cs="Arial"/>
          <w:i/>
          <w:iCs/>
          <w:sz w:val="22"/>
          <w:szCs w:val="22"/>
          <w:lang w:val="de-DE"/>
        </w:rPr>
        <w:t>Die Entwicklung des neuen Strukturalismus seit 1973</w:t>
      </w:r>
      <w:r w:rsidRPr="00CF3FD8">
        <w:rPr>
          <w:rFonts w:ascii="Arial" w:hAnsi="Arial" w:cs="Arial"/>
          <w:sz w:val="22"/>
          <w:szCs w:val="22"/>
          <w:lang w:val="de-DE"/>
        </w:rPr>
        <w:t>, Berlin-Heidelberg: Springer.</w:t>
      </w:r>
    </w:p>
    <w:p w:rsidR="00CF3FD8" w:rsidRPr="00CF3FD8" w:rsidRDefault="00CF3FD8" w:rsidP="00CF3FD8">
      <w:pPr>
        <w:tabs>
          <w:tab w:val="left" w:pos="-2268"/>
        </w:tabs>
        <w:suppressAutoHyphens/>
        <w:ind w:left="284" w:hanging="284"/>
        <w:jc w:val="both"/>
        <w:rPr>
          <w:rFonts w:ascii="Arial" w:hAnsi="Arial" w:cs="Arial"/>
          <w:spacing w:val="-2"/>
          <w:sz w:val="22"/>
          <w:szCs w:val="22"/>
          <w:lang w:val="en-GB"/>
        </w:rPr>
      </w:pPr>
      <w:proofErr w:type="spellStart"/>
      <w:r w:rsidRPr="00CF3FD8">
        <w:rPr>
          <w:rFonts w:ascii="Arial" w:hAnsi="Arial" w:cs="Arial"/>
          <w:spacing w:val="-2"/>
          <w:sz w:val="22"/>
          <w:szCs w:val="22"/>
          <w:lang w:val="en-GB"/>
        </w:rPr>
        <w:t>Suppe</w:t>
      </w:r>
      <w:proofErr w:type="spellEnd"/>
      <w:r w:rsidRPr="00CF3FD8">
        <w:rPr>
          <w:rFonts w:ascii="Arial" w:hAnsi="Arial" w:cs="Arial"/>
          <w:spacing w:val="-2"/>
          <w:sz w:val="22"/>
          <w:szCs w:val="22"/>
          <w:lang w:val="en-GB"/>
        </w:rPr>
        <w:t xml:space="preserve">, F. (1967), </w:t>
      </w:r>
      <w:r w:rsidRPr="00CF3FD8">
        <w:rPr>
          <w:rFonts w:ascii="Arial" w:hAnsi="Arial" w:cs="Arial"/>
          <w:i/>
          <w:spacing w:val="-2"/>
          <w:sz w:val="22"/>
          <w:szCs w:val="22"/>
          <w:lang w:val="en-GB"/>
        </w:rPr>
        <w:t>The Meaning and Use of Models in Mathematics and the Exact Sciences</w:t>
      </w:r>
      <w:r w:rsidRPr="00CF3FD8">
        <w:rPr>
          <w:rFonts w:ascii="Arial" w:hAnsi="Arial" w:cs="Arial"/>
          <w:spacing w:val="-2"/>
          <w:sz w:val="22"/>
          <w:szCs w:val="22"/>
          <w:lang w:val="en-GB"/>
        </w:rPr>
        <w:t xml:space="preserve"> (</w:t>
      </w:r>
      <w:proofErr w:type="spellStart"/>
      <w:r w:rsidRPr="00CF3FD8">
        <w:rPr>
          <w:rFonts w:ascii="Arial" w:hAnsi="Arial" w:cs="Arial"/>
          <w:spacing w:val="-2"/>
          <w:sz w:val="22"/>
          <w:szCs w:val="22"/>
          <w:lang w:val="en-GB"/>
        </w:rPr>
        <w:t>tesis</w:t>
      </w:r>
      <w:proofErr w:type="spellEnd"/>
      <w:r w:rsidRPr="00CF3FD8">
        <w:rPr>
          <w:rFonts w:ascii="Arial" w:hAnsi="Arial" w:cs="Arial"/>
          <w:spacing w:val="-2"/>
          <w:sz w:val="22"/>
          <w:szCs w:val="22"/>
          <w:lang w:val="en-GB"/>
        </w:rPr>
        <w:t xml:space="preserve"> doctoral), Ann </w:t>
      </w:r>
      <w:proofErr w:type="spellStart"/>
      <w:r w:rsidRPr="00CF3FD8">
        <w:rPr>
          <w:rFonts w:ascii="Arial" w:hAnsi="Arial" w:cs="Arial"/>
          <w:spacing w:val="-2"/>
          <w:sz w:val="22"/>
          <w:szCs w:val="22"/>
          <w:lang w:val="en-GB"/>
        </w:rPr>
        <w:t>Arbor</w:t>
      </w:r>
      <w:proofErr w:type="spellEnd"/>
      <w:r w:rsidRPr="00CF3FD8">
        <w:rPr>
          <w:rFonts w:ascii="Arial" w:hAnsi="Arial" w:cs="Arial"/>
          <w:spacing w:val="-2"/>
          <w:sz w:val="22"/>
          <w:szCs w:val="22"/>
          <w:lang w:val="en-GB"/>
        </w:rPr>
        <w:t>, Michigan: University of Michigan.</w:t>
      </w:r>
    </w:p>
    <w:p w:rsidR="00CF3FD8" w:rsidRPr="00CF3FD8" w:rsidRDefault="00CF3FD8" w:rsidP="00CF3FD8">
      <w:pPr>
        <w:ind w:left="284" w:hanging="284"/>
        <w:jc w:val="both"/>
        <w:rPr>
          <w:rFonts w:ascii="Arial" w:hAnsi="Arial" w:cs="Arial"/>
          <w:sz w:val="22"/>
          <w:szCs w:val="22"/>
          <w:lang w:val="en-US"/>
        </w:rPr>
      </w:pPr>
      <w:proofErr w:type="spellStart"/>
      <w:r w:rsidRPr="00CF3FD8">
        <w:rPr>
          <w:rFonts w:ascii="Arial" w:hAnsi="Arial" w:cs="Arial"/>
          <w:sz w:val="22"/>
          <w:szCs w:val="22"/>
          <w:lang w:val="en-US"/>
        </w:rPr>
        <w:t>Suppe</w:t>
      </w:r>
      <w:proofErr w:type="spellEnd"/>
      <w:r w:rsidRPr="00CF3FD8">
        <w:rPr>
          <w:rFonts w:ascii="Arial" w:hAnsi="Arial" w:cs="Arial"/>
          <w:sz w:val="22"/>
          <w:szCs w:val="22"/>
          <w:lang w:val="en-US"/>
        </w:rPr>
        <w:t>, F. (1972), “What’s Wrong with the Received-View on the Structure of Scientific Theories?</w:t>
      </w:r>
      <w:proofErr w:type="gramStart"/>
      <w:r w:rsidRPr="00CF3FD8">
        <w:rPr>
          <w:rFonts w:ascii="Arial" w:hAnsi="Arial" w:cs="Arial"/>
          <w:sz w:val="22"/>
          <w:szCs w:val="22"/>
          <w:lang w:val="en-US"/>
        </w:rPr>
        <w:t>”,</w:t>
      </w:r>
      <w:proofErr w:type="gramEnd"/>
      <w:r w:rsidRPr="00CF3FD8">
        <w:rPr>
          <w:rFonts w:ascii="Arial" w:hAnsi="Arial" w:cs="Arial"/>
          <w:sz w:val="22"/>
          <w:szCs w:val="22"/>
          <w:lang w:val="en-US"/>
        </w:rPr>
        <w:t xml:space="preserve"> </w:t>
      </w:r>
      <w:r w:rsidRPr="00CF3FD8">
        <w:rPr>
          <w:rFonts w:ascii="Arial" w:hAnsi="Arial" w:cs="Arial"/>
          <w:i/>
          <w:sz w:val="22"/>
          <w:szCs w:val="22"/>
          <w:lang w:val="en-US"/>
        </w:rPr>
        <w:t>Philosophy of Science</w:t>
      </w:r>
      <w:r w:rsidRPr="00CF3FD8">
        <w:rPr>
          <w:rFonts w:ascii="Arial" w:hAnsi="Arial" w:cs="Arial"/>
          <w:sz w:val="22"/>
          <w:szCs w:val="22"/>
          <w:lang w:val="en-US"/>
        </w:rPr>
        <w:t xml:space="preserve"> 39(1): 1-19.</w:t>
      </w:r>
    </w:p>
    <w:p w:rsidR="00CF3FD8" w:rsidRPr="00CF3FD8" w:rsidRDefault="00CF3FD8" w:rsidP="00CF3FD8">
      <w:pPr>
        <w:ind w:left="360" w:hanging="360"/>
        <w:jc w:val="both"/>
        <w:rPr>
          <w:rFonts w:ascii="Arial" w:hAnsi="Arial" w:cs="Arial"/>
          <w:sz w:val="22"/>
          <w:szCs w:val="22"/>
          <w:lang w:val="en-US"/>
        </w:rPr>
      </w:pPr>
      <w:proofErr w:type="spellStart"/>
      <w:r w:rsidRPr="00CF3FD8">
        <w:rPr>
          <w:rFonts w:ascii="Arial" w:hAnsi="Arial" w:cs="Arial"/>
          <w:sz w:val="22"/>
          <w:szCs w:val="22"/>
          <w:lang w:val="en-US"/>
        </w:rPr>
        <w:t>Suppe</w:t>
      </w:r>
      <w:proofErr w:type="spellEnd"/>
      <w:r w:rsidRPr="00CF3FD8">
        <w:rPr>
          <w:rFonts w:ascii="Arial" w:hAnsi="Arial" w:cs="Arial"/>
          <w:sz w:val="22"/>
          <w:szCs w:val="22"/>
          <w:lang w:val="en-US"/>
        </w:rPr>
        <w:t xml:space="preserve">, F. (1989), </w:t>
      </w:r>
      <w:proofErr w:type="gramStart"/>
      <w:r w:rsidRPr="00CF3FD8">
        <w:rPr>
          <w:rFonts w:ascii="Arial" w:hAnsi="Arial" w:cs="Arial"/>
          <w:i/>
          <w:sz w:val="22"/>
          <w:szCs w:val="22"/>
          <w:lang w:val="en-US"/>
        </w:rPr>
        <w:t>The</w:t>
      </w:r>
      <w:proofErr w:type="gramEnd"/>
      <w:r w:rsidRPr="00CF3FD8">
        <w:rPr>
          <w:rFonts w:ascii="Arial" w:hAnsi="Arial" w:cs="Arial"/>
          <w:i/>
          <w:sz w:val="22"/>
          <w:szCs w:val="22"/>
          <w:lang w:val="en-US"/>
        </w:rPr>
        <w:t xml:space="preserve"> Semantic Conception of Theories and Scientific Realism</w:t>
      </w:r>
      <w:r w:rsidRPr="00CF3FD8">
        <w:rPr>
          <w:rFonts w:ascii="Arial" w:hAnsi="Arial" w:cs="Arial"/>
          <w:sz w:val="22"/>
          <w:szCs w:val="22"/>
          <w:lang w:val="en-US"/>
        </w:rPr>
        <w:t>, Urbana: University of Illinois Press.</w:t>
      </w:r>
    </w:p>
    <w:p w:rsidR="00CF3FD8" w:rsidRPr="00CF3FD8" w:rsidRDefault="00CF3FD8" w:rsidP="00CF3FD8">
      <w:pPr>
        <w:ind w:left="360" w:hanging="360"/>
        <w:jc w:val="both"/>
        <w:rPr>
          <w:rFonts w:ascii="Arial" w:hAnsi="Arial" w:cs="Arial"/>
          <w:sz w:val="22"/>
          <w:szCs w:val="22"/>
          <w:lang w:val="es-ES_tradnl"/>
        </w:rPr>
      </w:pPr>
      <w:proofErr w:type="spellStart"/>
      <w:r w:rsidRPr="00CF3FD8">
        <w:rPr>
          <w:rFonts w:ascii="Arial" w:hAnsi="Arial" w:cs="Arial"/>
          <w:sz w:val="22"/>
          <w:szCs w:val="22"/>
          <w:lang w:val="en-US"/>
        </w:rPr>
        <w:t>Suppes</w:t>
      </w:r>
      <w:proofErr w:type="spellEnd"/>
      <w:r w:rsidRPr="00CF3FD8">
        <w:rPr>
          <w:rFonts w:ascii="Arial" w:hAnsi="Arial" w:cs="Arial"/>
          <w:sz w:val="22"/>
          <w:szCs w:val="22"/>
          <w:lang w:val="en-US"/>
        </w:rPr>
        <w:t xml:space="preserve">, P. (1957), </w:t>
      </w:r>
      <w:r w:rsidRPr="00CF3FD8">
        <w:rPr>
          <w:rFonts w:ascii="Arial" w:hAnsi="Arial" w:cs="Arial"/>
          <w:i/>
          <w:iCs/>
          <w:sz w:val="22"/>
          <w:szCs w:val="22"/>
          <w:lang w:val="en-US"/>
        </w:rPr>
        <w:t>Introduction to Logic</w:t>
      </w:r>
      <w:r w:rsidRPr="00CF3FD8">
        <w:rPr>
          <w:rFonts w:ascii="Arial" w:hAnsi="Arial" w:cs="Arial"/>
          <w:sz w:val="22"/>
          <w:szCs w:val="22"/>
          <w:lang w:val="en-US"/>
        </w:rPr>
        <w:t xml:space="preserve">, New York: Van </w:t>
      </w:r>
      <w:proofErr w:type="spellStart"/>
      <w:r w:rsidRPr="00CF3FD8">
        <w:rPr>
          <w:rFonts w:ascii="Arial" w:hAnsi="Arial" w:cs="Arial"/>
          <w:sz w:val="22"/>
          <w:szCs w:val="22"/>
          <w:lang w:val="en-US"/>
        </w:rPr>
        <w:t>Nostrand</w:t>
      </w:r>
      <w:proofErr w:type="spellEnd"/>
      <w:r w:rsidRPr="00CF3FD8">
        <w:rPr>
          <w:rFonts w:ascii="Arial" w:hAnsi="Arial" w:cs="Arial"/>
          <w:sz w:val="22"/>
          <w:szCs w:val="22"/>
          <w:lang w:val="en-US"/>
        </w:rPr>
        <w:t xml:space="preserve">. </w:t>
      </w:r>
      <w:r w:rsidRPr="00CF3FD8">
        <w:rPr>
          <w:rFonts w:ascii="Arial" w:hAnsi="Arial" w:cs="Arial"/>
          <w:sz w:val="22"/>
          <w:szCs w:val="22"/>
          <w:lang w:val="es-ES_tradnl"/>
        </w:rPr>
        <w:t xml:space="preserve">Traducción castellana: </w:t>
      </w:r>
      <w:r w:rsidRPr="00CF3FD8">
        <w:rPr>
          <w:rFonts w:ascii="Arial" w:hAnsi="Arial" w:cs="Arial"/>
          <w:i/>
          <w:iCs/>
          <w:sz w:val="22"/>
          <w:szCs w:val="22"/>
          <w:lang w:val="es-ES_tradnl"/>
        </w:rPr>
        <w:t>Introducción a la lógica simbólica</w:t>
      </w:r>
      <w:r w:rsidRPr="00CF3FD8">
        <w:rPr>
          <w:rFonts w:ascii="Arial" w:hAnsi="Arial" w:cs="Arial"/>
          <w:sz w:val="22"/>
          <w:szCs w:val="22"/>
          <w:lang w:val="es-ES_tradnl"/>
        </w:rPr>
        <w:t>, México: C.E.C.S.A., 1966.</w:t>
      </w:r>
    </w:p>
    <w:p w:rsidR="00CF3FD8" w:rsidRPr="00CF3FD8" w:rsidRDefault="00CF3FD8" w:rsidP="00CF3FD8">
      <w:pPr>
        <w:ind w:left="360" w:hanging="360"/>
        <w:jc w:val="both"/>
        <w:rPr>
          <w:rFonts w:ascii="Arial" w:hAnsi="Arial" w:cs="Arial"/>
          <w:sz w:val="22"/>
          <w:szCs w:val="22"/>
          <w:lang w:val="es-ES_tradnl"/>
        </w:rPr>
      </w:pPr>
      <w:proofErr w:type="spellStart"/>
      <w:r w:rsidRPr="00CF3FD8">
        <w:rPr>
          <w:rFonts w:ascii="Arial" w:hAnsi="Arial" w:cs="Arial"/>
          <w:sz w:val="22"/>
          <w:szCs w:val="22"/>
          <w:lang w:val="en-US"/>
        </w:rPr>
        <w:t>Suppes</w:t>
      </w:r>
      <w:proofErr w:type="spellEnd"/>
      <w:r w:rsidRPr="00CF3FD8">
        <w:rPr>
          <w:rFonts w:ascii="Arial" w:hAnsi="Arial" w:cs="Arial"/>
          <w:sz w:val="22"/>
          <w:szCs w:val="22"/>
          <w:lang w:val="en-US"/>
        </w:rPr>
        <w:t xml:space="preserve">, P. (1962), “Models of Data”, en Nagel, E., </w:t>
      </w:r>
      <w:proofErr w:type="spellStart"/>
      <w:r w:rsidRPr="00CF3FD8">
        <w:rPr>
          <w:rFonts w:ascii="Arial" w:hAnsi="Arial" w:cs="Arial"/>
          <w:sz w:val="22"/>
          <w:szCs w:val="22"/>
          <w:lang w:val="en-US"/>
        </w:rPr>
        <w:t>Suppes</w:t>
      </w:r>
      <w:proofErr w:type="spellEnd"/>
      <w:r w:rsidRPr="00CF3FD8">
        <w:rPr>
          <w:rFonts w:ascii="Arial" w:hAnsi="Arial" w:cs="Arial"/>
          <w:sz w:val="22"/>
          <w:szCs w:val="22"/>
          <w:lang w:val="en-US"/>
        </w:rPr>
        <w:t xml:space="preserve">, P. y A. </w:t>
      </w:r>
      <w:proofErr w:type="spellStart"/>
      <w:r w:rsidRPr="00CF3FD8">
        <w:rPr>
          <w:rFonts w:ascii="Arial" w:hAnsi="Arial" w:cs="Arial"/>
          <w:sz w:val="22"/>
          <w:szCs w:val="22"/>
          <w:lang w:val="en-US"/>
        </w:rPr>
        <w:t>Tarski</w:t>
      </w:r>
      <w:proofErr w:type="spellEnd"/>
      <w:r w:rsidRPr="00CF3FD8">
        <w:rPr>
          <w:rFonts w:ascii="Arial" w:hAnsi="Arial" w:cs="Arial"/>
          <w:sz w:val="22"/>
          <w:szCs w:val="22"/>
          <w:lang w:val="en-US"/>
        </w:rPr>
        <w:t xml:space="preserve"> (eds.), </w:t>
      </w:r>
      <w:r w:rsidRPr="00CF3FD8">
        <w:rPr>
          <w:rFonts w:ascii="Arial" w:hAnsi="Arial" w:cs="Arial"/>
          <w:i/>
          <w:iCs/>
          <w:sz w:val="22"/>
          <w:szCs w:val="22"/>
          <w:lang w:val="en-US"/>
        </w:rPr>
        <w:t>Logic, Methodology and Philosophy of Science: Proceedings of the 1960 International Congress</w:t>
      </w:r>
      <w:r w:rsidRPr="00CF3FD8">
        <w:rPr>
          <w:rFonts w:ascii="Arial" w:hAnsi="Arial" w:cs="Arial"/>
          <w:sz w:val="22"/>
          <w:szCs w:val="22"/>
          <w:lang w:val="en-US"/>
        </w:rPr>
        <w:t xml:space="preserve">, Stanford: Stanford University Press, pp. 252-261. </w:t>
      </w:r>
      <w:r w:rsidRPr="00CF3FD8">
        <w:rPr>
          <w:rFonts w:ascii="Arial" w:hAnsi="Arial" w:cs="Arial"/>
          <w:sz w:val="22"/>
          <w:szCs w:val="22"/>
          <w:lang w:val="es-ES_tradnl"/>
        </w:rPr>
        <w:t xml:space="preserve">Traducción castellana: “Modelos de datos”, en </w:t>
      </w:r>
      <w:proofErr w:type="spellStart"/>
      <w:r w:rsidRPr="00CF3FD8">
        <w:rPr>
          <w:rFonts w:ascii="Arial" w:hAnsi="Arial" w:cs="Arial"/>
          <w:sz w:val="22"/>
          <w:szCs w:val="22"/>
          <w:lang w:val="es-ES_tradnl"/>
        </w:rPr>
        <w:t>Suppes</w:t>
      </w:r>
      <w:proofErr w:type="spellEnd"/>
      <w:r w:rsidRPr="00CF3FD8">
        <w:rPr>
          <w:rFonts w:ascii="Arial" w:hAnsi="Arial" w:cs="Arial"/>
          <w:sz w:val="22"/>
          <w:szCs w:val="22"/>
          <w:lang w:val="es-ES_tradnl"/>
        </w:rPr>
        <w:t xml:space="preserve">, P., </w:t>
      </w:r>
      <w:r w:rsidRPr="00CF3FD8">
        <w:rPr>
          <w:rFonts w:ascii="Arial" w:hAnsi="Arial" w:cs="Arial"/>
          <w:i/>
          <w:iCs/>
          <w:sz w:val="22"/>
          <w:szCs w:val="22"/>
          <w:lang w:val="es-ES_tradnl"/>
        </w:rPr>
        <w:t>Estudios de filosofía y metodología de la ciencia</w:t>
      </w:r>
      <w:r w:rsidRPr="00CF3FD8">
        <w:rPr>
          <w:rFonts w:ascii="Arial" w:hAnsi="Arial" w:cs="Arial"/>
          <w:sz w:val="22"/>
          <w:szCs w:val="22"/>
          <w:lang w:val="es-ES_tradnl"/>
        </w:rPr>
        <w:t>, Madrid: Alianza, 1988, pp. 147-159.</w:t>
      </w:r>
    </w:p>
    <w:p w:rsidR="00CF3FD8" w:rsidRPr="00CF3FD8" w:rsidRDefault="00CF3FD8" w:rsidP="00CF3FD8">
      <w:pPr>
        <w:ind w:left="360" w:hanging="360"/>
        <w:jc w:val="both"/>
        <w:rPr>
          <w:rFonts w:ascii="Arial" w:hAnsi="Arial" w:cs="Arial"/>
          <w:spacing w:val="-2"/>
          <w:sz w:val="22"/>
          <w:szCs w:val="22"/>
          <w:lang w:val="es-ES_tradnl"/>
        </w:rPr>
      </w:pPr>
      <w:proofErr w:type="spellStart"/>
      <w:r w:rsidRPr="00CF3FD8">
        <w:rPr>
          <w:rFonts w:ascii="Arial" w:hAnsi="Arial" w:cs="Arial"/>
          <w:spacing w:val="-2"/>
          <w:sz w:val="22"/>
          <w:szCs w:val="22"/>
          <w:lang w:val="en-US"/>
        </w:rPr>
        <w:t>Suppes</w:t>
      </w:r>
      <w:proofErr w:type="spellEnd"/>
      <w:r w:rsidRPr="00CF3FD8">
        <w:rPr>
          <w:rFonts w:ascii="Arial" w:hAnsi="Arial" w:cs="Arial"/>
          <w:spacing w:val="-2"/>
          <w:sz w:val="22"/>
          <w:szCs w:val="22"/>
          <w:lang w:val="en-US"/>
        </w:rPr>
        <w:t>, P. (1967), “What is a Scientific Theory?</w:t>
      </w:r>
      <w:proofErr w:type="gramStart"/>
      <w:r w:rsidRPr="00CF3FD8">
        <w:rPr>
          <w:rFonts w:ascii="Arial" w:hAnsi="Arial" w:cs="Arial"/>
          <w:spacing w:val="-2"/>
          <w:sz w:val="22"/>
          <w:szCs w:val="22"/>
          <w:lang w:val="en-US"/>
        </w:rPr>
        <w:t>”,</w:t>
      </w:r>
      <w:proofErr w:type="gramEnd"/>
      <w:r w:rsidRPr="00CF3FD8">
        <w:rPr>
          <w:rFonts w:ascii="Arial" w:hAnsi="Arial" w:cs="Arial"/>
          <w:spacing w:val="-2"/>
          <w:sz w:val="22"/>
          <w:szCs w:val="22"/>
          <w:lang w:val="en-US"/>
        </w:rPr>
        <w:t xml:space="preserve"> en </w:t>
      </w:r>
      <w:proofErr w:type="spellStart"/>
      <w:r w:rsidRPr="00CF3FD8">
        <w:rPr>
          <w:rFonts w:ascii="Arial" w:hAnsi="Arial" w:cs="Arial"/>
          <w:sz w:val="22"/>
          <w:szCs w:val="22"/>
          <w:lang w:val="en-US"/>
        </w:rPr>
        <w:t>Morgenbesser</w:t>
      </w:r>
      <w:proofErr w:type="spellEnd"/>
      <w:r w:rsidRPr="00CF3FD8">
        <w:rPr>
          <w:rFonts w:ascii="Arial" w:hAnsi="Arial" w:cs="Arial"/>
          <w:sz w:val="22"/>
          <w:szCs w:val="22"/>
          <w:lang w:val="en-US"/>
        </w:rPr>
        <w:t xml:space="preserve">, S. (ed.), </w:t>
      </w:r>
      <w:r w:rsidRPr="00CF3FD8">
        <w:rPr>
          <w:rFonts w:ascii="Arial" w:hAnsi="Arial" w:cs="Arial"/>
          <w:i/>
          <w:iCs/>
          <w:sz w:val="22"/>
          <w:szCs w:val="22"/>
          <w:lang w:val="en-US"/>
        </w:rPr>
        <w:t>Philosophy of Science Today</w:t>
      </w:r>
      <w:r w:rsidRPr="00CF3FD8">
        <w:rPr>
          <w:rFonts w:ascii="Arial" w:hAnsi="Arial" w:cs="Arial"/>
          <w:sz w:val="22"/>
          <w:szCs w:val="22"/>
          <w:lang w:val="en-US"/>
        </w:rPr>
        <w:t xml:space="preserve">, New York: Basic Books, pp. 55-67. </w:t>
      </w:r>
      <w:r w:rsidRPr="00CF3FD8">
        <w:rPr>
          <w:rFonts w:ascii="Arial" w:hAnsi="Arial" w:cs="Arial"/>
          <w:sz w:val="22"/>
          <w:szCs w:val="22"/>
        </w:rPr>
        <w:t xml:space="preserve">Traducción castellana: “¿Qué es una teoría científica?”, en </w:t>
      </w:r>
      <w:proofErr w:type="spellStart"/>
      <w:r w:rsidRPr="00CF3FD8">
        <w:rPr>
          <w:rFonts w:ascii="Arial" w:hAnsi="Arial" w:cs="Arial"/>
          <w:sz w:val="22"/>
          <w:szCs w:val="22"/>
        </w:rPr>
        <w:t>Rolleri</w:t>
      </w:r>
      <w:proofErr w:type="spellEnd"/>
      <w:r w:rsidRPr="00CF3FD8">
        <w:rPr>
          <w:rFonts w:ascii="Arial" w:hAnsi="Arial" w:cs="Arial"/>
          <w:sz w:val="22"/>
          <w:szCs w:val="22"/>
        </w:rPr>
        <w:t>, J. L. (ed.),</w:t>
      </w:r>
      <w:r w:rsidRPr="00CF3FD8">
        <w:rPr>
          <w:rFonts w:ascii="Arial" w:hAnsi="Arial" w:cs="Arial"/>
          <w:b/>
          <w:bCs/>
          <w:i/>
          <w:iCs/>
          <w:sz w:val="22"/>
          <w:szCs w:val="22"/>
        </w:rPr>
        <w:t xml:space="preserve"> </w:t>
      </w:r>
      <w:r w:rsidRPr="00CF3FD8">
        <w:rPr>
          <w:rFonts w:ascii="Arial" w:hAnsi="Arial" w:cs="Arial"/>
          <w:i/>
          <w:iCs/>
          <w:sz w:val="22"/>
          <w:szCs w:val="22"/>
        </w:rPr>
        <w:t>Estructura y desarrollo de las teorías científicas</w:t>
      </w:r>
      <w:r w:rsidRPr="00CF3FD8">
        <w:rPr>
          <w:rFonts w:ascii="Arial" w:hAnsi="Arial" w:cs="Arial"/>
          <w:sz w:val="22"/>
          <w:szCs w:val="22"/>
        </w:rPr>
        <w:t>, México: Universidad Nacional Autónoma de México, 1986, pp. 167-178.</w:t>
      </w:r>
    </w:p>
    <w:p w:rsidR="00CF3FD8" w:rsidRPr="00CF3FD8" w:rsidRDefault="00CF3FD8" w:rsidP="00CF3FD8">
      <w:pPr>
        <w:ind w:left="360" w:hanging="360"/>
        <w:jc w:val="both"/>
        <w:rPr>
          <w:rFonts w:ascii="Arial" w:hAnsi="Arial" w:cs="Arial"/>
          <w:sz w:val="22"/>
          <w:szCs w:val="22"/>
          <w:lang w:val="en-US"/>
        </w:rPr>
      </w:pPr>
      <w:proofErr w:type="spellStart"/>
      <w:r w:rsidRPr="00CF3FD8">
        <w:rPr>
          <w:rFonts w:ascii="Arial" w:hAnsi="Arial" w:cs="Arial"/>
          <w:sz w:val="22"/>
          <w:szCs w:val="22"/>
          <w:lang w:val="en-US"/>
        </w:rPr>
        <w:t>Suppes</w:t>
      </w:r>
      <w:proofErr w:type="spellEnd"/>
      <w:r w:rsidRPr="00CF3FD8">
        <w:rPr>
          <w:rFonts w:ascii="Arial" w:hAnsi="Arial" w:cs="Arial"/>
          <w:sz w:val="22"/>
          <w:szCs w:val="22"/>
          <w:lang w:val="en-US"/>
        </w:rPr>
        <w:t xml:space="preserve">, P. (1969), </w:t>
      </w:r>
      <w:r w:rsidRPr="00CF3FD8">
        <w:rPr>
          <w:rFonts w:ascii="Arial" w:hAnsi="Arial" w:cs="Arial"/>
          <w:i/>
          <w:sz w:val="22"/>
          <w:szCs w:val="22"/>
          <w:lang w:val="en-US"/>
        </w:rPr>
        <w:t>Studies in the Methodology and Foundations of Science</w:t>
      </w:r>
      <w:r w:rsidRPr="00CF3FD8">
        <w:rPr>
          <w:rFonts w:ascii="Arial" w:hAnsi="Arial" w:cs="Arial"/>
          <w:sz w:val="22"/>
          <w:szCs w:val="22"/>
          <w:lang w:val="en-US"/>
        </w:rPr>
        <w:t xml:space="preserve">, Dordrecht: </w:t>
      </w:r>
      <w:proofErr w:type="spellStart"/>
      <w:r w:rsidRPr="00CF3FD8">
        <w:rPr>
          <w:rFonts w:ascii="Arial" w:hAnsi="Arial" w:cs="Arial"/>
          <w:sz w:val="22"/>
          <w:szCs w:val="22"/>
          <w:lang w:val="en-US"/>
        </w:rPr>
        <w:t>Reidel</w:t>
      </w:r>
      <w:proofErr w:type="spellEnd"/>
      <w:r w:rsidRPr="00CF3FD8">
        <w:rPr>
          <w:rFonts w:ascii="Arial" w:hAnsi="Arial" w:cs="Arial"/>
          <w:sz w:val="22"/>
          <w:szCs w:val="22"/>
          <w:lang w:val="en-US"/>
        </w:rPr>
        <w:t>.</w:t>
      </w:r>
    </w:p>
    <w:p w:rsidR="00CF3FD8" w:rsidRPr="00CF3FD8" w:rsidRDefault="00CF3FD8" w:rsidP="00CF3FD8">
      <w:pPr>
        <w:ind w:left="360" w:hanging="360"/>
        <w:jc w:val="both"/>
        <w:rPr>
          <w:rFonts w:ascii="Arial" w:hAnsi="Arial" w:cs="Arial"/>
          <w:sz w:val="22"/>
          <w:szCs w:val="22"/>
          <w:lang w:val="en-US"/>
        </w:rPr>
      </w:pPr>
      <w:proofErr w:type="spellStart"/>
      <w:r w:rsidRPr="00CF3FD8">
        <w:rPr>
          <w:rFonts w:ascii="Arial" w:hAnsi="Arial" w:cs="Arial"/>
          <w:sz w:val="22"/>
          <w:szCs w:val="22"/>
          <w:lang w:val="en-US"/>
        </w:rPr>
        <w:t>Suppes</w:t>
      </w:r>
      <w:proofErr w:type="spellEnd"/>
      <w:r w:rsidRPr="00CF3FD8">
        <w:rPr>
          <w:rFonts w:ascii="Arial" w:hAnsi="Arial" w:cs="Arial"/>
          <w:sz w:val="22"/>
          <w:szCs w:val="22"/>
          <w:lang w:val="en-US"/>
        </w:rPr>
        <w:t xml:space="preserve">, P. (1970), </w:t>
      </w:r>
      <w:r w:rsidRPr="00CF3FD8">
        <w:rPr>
          <w:rFonts w:ascii="Arial" w:hAnsi="Arial" w:cs="Arial"/>
          <w:i/>
          <w:iCs/>
          <w:sz w:val="22"/>
          <w:szCs w:val="22"/>
          <w:lang w:val="en-US"/>
        </w:rPr>
        <w:t>Set-theoretical Structures in Science</w:t>
      </w:r>
      <w:r w:rsidRPr="00CF3FD8">
        <w:rPr>
          <w:rFonts w:ascii="Arial" w:hAnsi="Arial" w:cs="Arial"/>
          <w:sz w:val="22"/>
          <w:szCs w:val="22"/>
          <w:lang w:val="en-US"/>
        </w:rPr>
        <w:t>, Stanford: Stanford University.</w:t>
      </w:r>
    </w:p>
    <w:p w:rsidR="00CF3FD8" w:rsidRPr="00CF3FD8" w:rsidRDefault="00CF3FD8" w:rsidP="00CF3FD8">
      <w:pPr>
        <w:ind w:left="360" w:hanging="360"/>
        <w:jc w:val="both"/>
        <w:rPr>
          <w:rFonts w:ascii="Arial" w:hAnsi="Arial" w:cs="Arial"/>
          <w:spacing w:val="-2"/>
          <w:sz w:val="22"/>
          <w:szCs w:val="22"/>
          <w:lang w:val="en-GB"/>
        </w:rPr>
      </w:pPr>
      <w:proofErr w:type="spellStart"/>
      <w:r w:rsidRPr="00CF3FD8">
        <w:rPr>
          <w:rFonts w:ascii="Arial" w:hAnsi="Arial" w:cs="Arial"/>
          <w:sz w:val="22"/>
          <w:szCs w:val="22"/>
          <w:lang w:val="en-GB"/>
        </w:rPr>
        <w:t>Suppes</w:t>
      </w:r>
      <w:proofErr w:type="spellEnd"/>
      <w:r w:rsidRPr="00CF3FD8">
        <w:rPr>
          <w:rFonts w:ascii="Arial" w:hAnsi="Arial" w:cs="Arial"/>
          <w:sz w:val="22"/>
          <w:szCs w:val="22"/>
          <w:lang w:val="en-GB"/>
        </w:rPr>
        <w:t xml:space="preserve">, P. (1993), </w:t>
      </w:r>
      <w:r w:rsidRPr="00CF3FD8">
        <w:rPr>
          <w:rFonts w:ascii="Arial" w:hAnsi="Arial" w:cs="Arial"/>
          <w:i/>
          <w:sz w:val="22"/>
          <w:szCs w:val="22"/>
          <w:lang w:val="en-GB"/>
        </w:rPr>
        <w:t>Models and Methods in the Philosophy of Science: Selected Essays</w:t>
      </w:r>
      <w:r w:rsidRPr="00CF3FD8">
        <w:rPr>
          <w:rFonts w:ascii="Arial" w:hAnsi="Arial" w:cs="Arial"/>
          <w:sz w:val="22"/>
          <w:szCs w:val="22"/>
          <w:lang w:val="en-GB"/>
        </w:rPr>
        <w:t xml:space="preserve">, Dordrecht: </w:t>
      </w:r>
      <w:proofErr w:type="spellStart"/>
      <w:r w:rsidRPr="00CF3FD8">
        <w:rPr>
          <w:rFonts w:ascii="Arial" w:hAnsi="Arial" w:cs="Arial"/>
          <w:sz w:val="22"/>
          <w:szCs w:val="22"/>
          <w:lang w:val="en-GB"/>
        </w:rPr>
        <w:t>Reidel</w:t>
      </w:r>
      <w:proofErr w:type="spellEnd"/>
      <w:r w:rsidRPr="00CF3FD8">
        <w:rPr>
          <w:rFonts w:ascii="Arial" w:hAnsi="Arial" w:cs="Arial"/>
          <w:sz w:val="22"/>
          <w:szCs w:val="22"/>
          <w:lang w:val="en-GB"/>
        </w:rPr>
        <w:t xml:space="preserve">. </w:t>
      </w:r>
    </w:p>
    <w:p w:rsidR="00CF3FD8" w:rsidRPr="00CF3FD8" w:rsidRDefault="00CF3FD8" w:rsidP="00CF3FD8">
      <w:pPr>
        <w:ind w:left="360" w:hanging="360"/>
        <w:jc w:val="both"/>
        <w:rPr>
          <w:rFonts w:ascii="Arial" w:hAnsi="Arial" w:cs="Arial"/>
          <w:sz w:val="22"/>
          <w:szCs w:val="22"/>
          <w:lang w:val="en-GB"/>
        </w:rPr>
      </w:pPr>
      <w:proofErr w:type="spellStart"/>
      <w:r w:rsidRPr="00CF3FD8">
        <w:rPr>
          <w:rFonts w:ascii="Arial" w:hAnsi="Arial" w:cs="Arial"/>
          <w:sz w:val="22"/>
          <w:szCs w:val="22"/>
          <w:lang w:val="en-GB"/>
        </w:rPr>
        <w:t>Suppes</w:t>
      </w:r>
      <w:proofErr w:type="spellEnd"/>
      <w:r w:rsidRPr="00CF3FD8">
        <w:rPr>
          <w:rFonts w:ascii="Arial" w:hAnsi="Arial" w:cs="Arial"/>
          <w:sz w:val="22"/>
          <w:szCs w:val="22"/>
          <w:lang w:val="en-GB"/>
        </w:rPr>
        <w:t xml:space="preserve">, P. (2002), </w:t>
      </w:r>
      <w:r w:rsidRPr="00CF3FD8">
        <w:rPr>
          <w:rFonts w:ascii="Arial" w:hAnsi="Arial" w:cs="Arial"/>
          <w:i/>
          <w:iCs/>
          <w:sz w:val="22"/>
          <w:szCs w:val="22"/>
          <w:lang w:val="en-GB"/>
        </w:rPr>
        <w:t>Representation and Invariance of Scientific Structures</w:t>
      </w:r>
      <w:r w:rsidRPr="00CF3FD8">
        <w:rPr>
          <w:rFonts w:ascii="Arial" w:hAnsi="Arial" w:cs="Arial"/>
          <w:sz w:val="22"/>
          <w:szCs w:val="22"/>
          <w:lang w:val="en-GB"/>
        </w:rPr>
        <w:t xml:space="preserve">, Stanford: </w:t>
      </w:r>
      <w:proofErr w:type="spellStart"/>
      <w:r w:rsidRPr="00CF3FD8">
        <w:rPr>
          <w:rFonts w:ascii="Arial" w:hAnsi="Arial" w:cs="Arial"/>
          <w:sz w:val="22"/>
          <w:szCs w:val="22"/>
          <w:lang w:val="en-GB"/>
        </w:rPr>
        <w:t>Center</w:t>
      </w:r>
      <w:proofErr w:type="spellEnd"/>
      <w:r w:rsidRPr="00CF3FD8">
        <w:rPr>
          <w:rFonts w:ascii="Arial" w:hAnsi="Arial" w:cs="Arial"/>
          <w:sz w:val="22"/>
          <w:szCs w:val="22"/>
          <w:lang w:val="en-GB"/>
        </w:rPr>
        <w:t xml:space="preserve"> for the Study of Language and Information (CSLI).</w:t>
      </w:r>
    </w:p>
    <w:p w:rsidR="00CF3FD8" w:rsidRPr="00CF3FD8" w:rsidRDefault="00CF3FD8" w:rsidP="00CF3FD8">
      <w:pPr>
        <w:ind w:left="284" w:hanging="284"/>
        <w:jc w:val="both"/>
        <w:rPr>
          <w:rFonts w:ascii="Arial" w:hAnsi="Arial" w:cs="Arial"/>
          <w:spacing w:val="-2"/>
          <w:sz w:val="22"/>
          <w:szCs w:val="22"/>
          <w:lang w:val="en-GB"/>
        </w:rPr>
      </w:pPr>
      <w:proofErr w:type="gramStart"/>
      <w:r w:rsidRPr="00CF3FD8">
        <w:rPr>
          <w:rFonts w:ascii="Arial" w:hAnsi="Arial" w:cs="Arial"/>
          <w:spacing w:val="-2"/>
          <w:sz w:val="22"/>
          <w:szCs w:val="22"/>
          <w:lang w:val="en-GB"/>
        </w:rPr>
        <w:t>van</w:t>
      </w:r>
      <w:proofErr w:type="gramEnd"/>
      <w:r w:rsidRPr="00CF3FD8">
        <w:rPr>
          <w:rFonts w:ascii="Arial" w:hAnsi="Arial" w:cs="Arial"/>
          <w:spacing w:val="-2"/>
          <w:sz w:val="22"/>
          <w:szCs w:val="22"/>
          <w:lang w:val="en-GB"/>
        </w:rPr>
        <w:t xml:space="preserve"> </w:t>
      </w:r>
      <w:proofErr w:type="spellStart"/>
      <w:r w:rsidRPr="00CF3FD8">
        <w:rPr>
          <w:rFonts w:ascii="Arial" w:hAnsi="Arial" w:cs="Arial"/>
          <w:spacing w:val="-2"/>
          <w:sz w:val="22"/>
          <w:szCs w:val="22"/>
          <w:lang w:val="en-GB"/>
        </w:rPr>
        <w:t>Fraassen</w:t>
      </w:r>
      <w:proofErr w:type="spellEnd"/>
      <w:r w:rsidRPr="00CF3FD8">
        <w:rPr>
          <w:rFonts w:ascii="Arial" w:hAnsi="Arial" w:cs="Arial"/>
          <w:spacing w:val="-2"/>
          <w:sz w:val="22"/>
          <w:szCs w:val="22"/>
          <w:lang w:val="en-GB"/>
        </w:rPr>
        <w:t xml:space="preserve">, B. (1970), “On the Extension of Beth’s Semantics of Physical Theories”, </w:t>
      </w:r>
      <w:r w:rsidRPr="00CF3FD8">
        <w:rPr>
          <w:rFonts w:ascii="Arial" w:hAnsi="Arial" w:cs="Arial"/>
          <w:i/>
          <w:spacing w:val="-2"/>
          <w:sz w:val="22"/>
          <w:szCs w:val="22"/>
          <w:lang w:val="en-GB"/>
        </w:rPr>
        <w:t>Philosophy of Science</w:t>
      </w:r>
      <w:r w:rsidRPr="00CF3FD8">
        <w:rPr>
          <w:rFonts w:ascii="Arial" w:hAnsi="Arial" w:cs="Arial"/>
          <w:spacing w:val="-2"/>
          <w:sz w:val="22"/>
          <w:szCs w:val="22"/>
          <w:lang w:val="en-GB"/>
        </w:rPr>
        <w:t xml:space="preserve"> 37: 325-339.</w:t>
      </w:r>
    </w:p>
    <w:p w:rsidR="00CF3FD8" w:rsidRPr="00CF3FD8" w:rsidRDefault="00CF3FD8" w:rsidP="00CF3FD8">
      <w:pPr>
        <w:ind w:left="284" w:hanging="284"/>
        <w:jc w:val="both"/>
        <w:rPr>
          <w:rFonts w:ascii="Arial" w:hAnsi="Arial" w:cs="Arial"/>
          <w:sz w:val="22"/>
          <w:szCs w:val="22"/>
          <w:lang w:val="en-GB"/>
        </w:rPr>
      </w:pPr>
      <w:proofErr w:type="gramStart"/>
      <w:r w:rsidRPr="00CF3FD8">
        <w:rPr>
          <w:rFonts w:ascii="Arial" w:hAnsi="Arial" w:cs="Arial"/>
          <w:sz w:val="22"/>
          <w:szCs w:val="22"/>
          <w:lang w:val="en-GB"/>
        </w:rPr>
        <w:t>van</w:t>
      </w:r>
      <w:proofErr w:type="gramEnd"/>
      <w:r w:rsidRPr="00CF3FD8">
        <w:rPr>
          <w:rFonts w:ascii="Arial" w:hAnsi="Arial" w:cs="Arial"/>
          <w:sz w:val="22"/>
          <w:szCs w:val="22"/>
          <w:lang w:val="en-GB"/>
        </w:rPr>
        <w:t xml:space="preserve"> </w:t>
      </w:r>
      <w:proofErr w:type="spellStart"/>
      <w:r w:rsidRPr="00CF3FD8">
        <w:rPr>
          <w:rFonts w:ascii="Arial" w:hAnsi="Arial" w:cs="Arial"/>
          <w:sz w:val="22"/>
          <w:szCs w:val="22"/>
          <w:lang w:val="en-GB"/>
        </w:rPr>
        <w:t>Fraassen</w:t>
      </w:r>
      <w:proofErr w:type="spellEnd"/>
      <w:r w:rsidRPr="00CF3FD8">
        <w:rPr>
          <w:rFonts w:ascii="Arial" w:hAnsi="Arial" w:cs="Arial"/>
          <w:sz w:val="22"/>
          <w:szCs w:val="22"/>
          <w:lang w:val="en-GB"/>
        </w:rPr>
        <w:t xml:space="preserve">, B. (1972), “A Formal Approach to the Philosophy of Science”, en </w:t>
      </w:r>
      <w:proofErr w:type="spellStart"/>
      <w:r w:rsidRPr="00CF3FD8">
        <w:rPr>
          <w:rFonts w:ascii="Arial" w:hAnsi="Arial" w:cs="Arial"/>
          <w:spacing w:val="-2"/>
          <w:sz w:val="22"/>
          <w:szCs w:val="22"/>
          <w:lang w:val="en-GB"/>
        </w:rPr>
        <w:t>Colodny</w:t>
      </w:r>
      <w:proofErr w:type="spellEnd"/>
      <w:r w:rsidRPr="00CF3FD8">
        <w:rPr>
          <w:rFonts w:ascii="Arial" w:hAnsi="Arial" w:cs="Arial"/>
          <w:spacing w:val="-2"/>
          <w:sz w:val="22"/>
          <w:szCs w:val="22"/>
          <w:lang w:val="en-GB"/>
        </w:rPr>
        <w:t xml:space="preserve">, R. (ed.), </w:t>
      </w:r>
      <w:r w:rsidRPr="00CF3FD8">
        <w:rPr>
          <w:rFonts w:ascii="Arial" w:hAnsi="Arial" w:cs="Arial"/>
          <w:i/>
          <w:spacing w:val="-2"/>
          <w:sz w:val="22"/>
          <w:szCs w:val="22"/>
          <w:lang w:val="en-GB"/>
        </w:rPr>
        <w:t>Paradigms and Paradoxes</w:t>
      </w:r>
      <w:r w:rsidRPr="00CF3FD8">
        <w:rPr>
          <w:rFonts w:ascii="Arial" w:hAnsi="Arial" w:cs="Arial"/>
          <w:spacing w:val="-2"/>
          <w:sz w:val="22"/>
          <w:szCs w:val="22"/>
          <w:lang w:val="en-GB"/>
        </w:rPr>
        <w:t>, Pittsburgh: University of Pittsburgh Press,</w:t>
      </w:r>
      <w:r w:rsidRPr="00CF3FD8">
        <w:rPr>
          <w:rFonts w:ascii="Arial" w:hAnsi="Arial" w:cs="Arial"/>
          <w:sz w:val="22"/>
          <w:szCs w:val="22"/>
          <w:lang w:val="en-GB"/>
        </w:rPr>
        <w:t xml:space="preserve"> 1972, pp. 303</w:t>
      </w:r>
      <w:r w:rsidRPr="00CF3FD8">
        <w:rPr>
          <w:rFonts w:ascii="Arial" w:hAnsi="Arial" w:cs="Arial"/>
          <w:sz w:val="22"/>
          <w:szCs w:val="22"/>
          <w:lang w:val="en-GB"/>
        </w:rPr>
        <w:noBreakHyphen/>
        <w:t>366.</w:t>
      </w:r>
    </w:p>
    <w:p w:rsidR="00CF3FD8" w:rsidRPr="00CF3FD8" w:rsidRDefault="00CF3FD8" w:rsidP="00CF3FD8">
      <w:pPr>
        <w:ind w:left="284" w:hanging="284"/>
        <w:jc w:val="both"/>
        <w:rPr>
          <w:rFonts w:ascii="Arial" w:hAnsi="Arial" w:cs="Arial"/>
          <w:sz w:val="22"/>
          <w:szCs w:val="22"/>
          <w:lang w:val="en-US"/>
        </w:rPr>
      </w:pPr>
      <w:proofErr w:type="gramStart"/>
      <w:r w:rsidRPr="00CF3FD8">
        <w:rPr>
          <w:rFonts w:ascii="Arial" w:hAnsi="Arial" w:cs="Arial"/>
          <w:sz w:val="22"/>
          <w:szCs w:val="22"/>
          <w:lang w:val="en-US"/>
        </w:rPr>
        <w:t>van</w:t>
      </w:r>
      <w:proofErr w:type="gramEnd"/>
      <w:r w:rsidRPr="00CF3FD8">
        <w:rPr>
          <w:rFonts w:ascii="Arial" w:hAnsi="Arial" w:cs="Arial"/>
          <w:sz w:val="22"/>
          <w:szCs w:val="22"/>
          <w:lang w:val="en-US"/>
        </w:rPr>
        <w:t xml:space="preserve"> </w:t>
      </w:r>
      <w:proofErr w:type="spellStart"/>
      <w:r w:rsidRPr="00CF3FD8">
        <w:rPr>
          <w:rFonts w:ascii="Arial" w:hAnsi="Arial" w:cs="Arial"/>
          <w:sz w:val="22"/>
          <w:szCs w:val="22"/>
          <w:lang w:val="en-US"/>
        </w:rPr>
        <w:t>Fraassen</w:t>
      </w:r>
      <w:proofErr w:type="spellEnd"/>
      <w:r w:rsidRPr="00CF3FD8">
        <w:rPr>
          <w:rFonts w:ascii="Arial" w:hAnsi="Arial" w:cs="Arial"/>
          <w:sz w:val="22"/>
          <w:szCs w:val="22"/>
          <w:lang w:val="en-US"/>
        </w:rPr>
        <w:t xml:space="preserve">, B. (1977), “The Only Necessity is Verbal Necessity”, </w:t>
      </w:r>
      <w:r w:rsidRPr="00CF3FD8">
        <w:rPr>
          <w:rFonts w:ascii="Arial" w:hAnsi="Arial" w:cs="Arial"/>
          <w:i/>
          <w:sz w:val="22"/>
          <w:szCs w:val="22"/>
          <w:lang w:val="en-US"/>
        </w:rPr>
        <w:t>Journal of Philosophy</w:t>
      </w:r>
      <w:r w:rsidRPr="00CF3FD8">
        <w:rPr>
          <w:rFonts w:ascii="Arial" w:hAnsi="Arial" w:cs="Arial"/>
          <w:sz w:val="22"/>
          <w:szCs w:val="22"/>
          <w:lang w:val="en-US"/>
        </w:rPr>
        <w:t xml:space="preserve"> 74: 71-85.</w:t>
      </w:r>
    </w:p>
    <w:p w:rsidR="00CF3FD8" w:rsidRPr="00CF3FD8" w:rsidRDefault="00CF3FD8" w:rsidP="00CF3FD8">
      <w:pPr>
        <w:ind w:left="284" w:hanging="284"/>
        <w:jc w:val="both"/>
        <w:rPr>
          <w:rFonts w:ascii="Arial" w:hAnsi="Arial" w:cs="Arial"/>
          <w:sz w:val="22"/>
          <w:szCs w:val="22"/>
          <w:lang w:val="en-US"/>
        </w:rPr>
      </w:pPr>
      <w:proofErr w:type="gramStart"/>
      <w:r w:rsidRPr="00CF3FD8">
        <w:rPr>
          <w:rFonts w:ascii="Arial" w:hAnsi="Arial" w:cs="Arial"/>
          <w:sz w:val="22"/>
          <w:szCs w:val="22"/>
          <w:lang w:val="en-GB"/>
        </w:rPr>
        <w:t>van</w:t>
      </w:r>
      <w:proofErr w:type="gramEnd"/>
      <w:r w:rsidRPr="00CF3FD8">
        <w:rPr>
          <w:rFonts w:ascii="Arial" w:hAnsi="Arial" w:cs="Arial"/>
          <w:sz w:val="22"/>
          <w:szCs w:val="22"/>
          <w:lang w:val="en-GB"/>
        </w:rPr>
        <w:t xml:space="preserve"> </w:t>
      </w:r>
      <w:proofErr w:type="spellStart"/>
      <w:r w:rsidRPr="00CF3FD8">
        <w:rPr>
          <w:rFonts w:ascii="Arial" w:hAnsi="Arial" w:cs="Arial"/>
          <w:sz w:val="22"/>
          <w:szCs w:val="22"/>
          <w:lang w:val="en-GB"/>
        </w:rPr>
        <w:t>Fraassen</w:t>
      </w:r>
      <w:proofErr w:type="spellEnd"/>
      <w:r w:rsidRPr="00CF3FD8">
        <w:rPr>
          <w:rFonts w:ascii="Arial" w:hAnsi="Arial" w:cs="Arial"/>
          <w:sz w:val="22"/>
          <w:szCs w:val="22"/>
          <w:lang w:val="en-GB"/>
        </w:rPr>
        <w:t xml:space="preserve">, B. (1980), </w:t>
      </w:r>
      <w:r w:rsidRPr="00CF3FD8">
        <w:rPr>
          <w:rFonts w:ascii="Arial" w:hAnsi="Arial" w:cs="Arial"/>
          <w:i/>
          <w:sz w:val="22"/>
          <w:szCs w:val="22"/>
          <w:lang w:val="en-GB"/>
        </w:rPr>
        <w:t>The Scientific Image</w:t>
      </w:r>
      <w:r w:rsidRPr="00CF3FD8">
        <w:rPr>
          <w:rFonts w:ascii="Arial" w:hAnsi="Arial" w:cs="Arial"/>
          <w:sz w:val="22"/>
          <w:szCs w:val="22"/>
          <w:lang w:val="en-GB"/>
        </w:rPr>
        <w:t>, Oxford: Clarendon Press.</w:t>
      </w:r>
    </w:p>
    <w:p w:rsidR="00CF3FD8" w:rsidRPr="00CF3FD8" w:rsidRDefault="00CF3FD8" w:rsidP="00CF3FD8">
      <w:pPr>
        <w:ind w:left="284" w:hanging="284"/>
        <w:jc w:val="both"/>
        <w:rPr>
          <w:rFonts w:ascii="Arial" w:hAnsi="Arial" w:cs="Arial"/>
          <w:sz w:val="22"/>
          <w:szCs w:val="22"/>
          <w:lang w:val="en-GB"/>
        </w:rPr>
      </w:pPr>
      <w:proofErr w:type="gramStart"/>
      <w:r w:rsidRPr="00CF3FD8">
        <w:rPr>
          <w:rFonts w:ascii="Arial" w:hAnsi="Arial" w:cs="Arial"/>
          <w:sz w:val="22"/>
          <w:szCs w:val="22"/>
          <w:lang w:val="en-GB"/>
        </w:rPr>
        <w:t>van</w:t>
      </w:r>
      <w:proofErr w:type="gramEnd"/>
      <w:r w:rsidRPr="00CF3FD8">
        <w:rPr>
          <w:rFonts w:ascii="Arial" w:hAnsi="Arial" w:cs="Arial"/>
          <w:sz w:val="22"/>
          <w:szCs w:val="22"/>
          <w:lang w:val="en-GB"/>
        </w:rPr>
        <w:t xml:space="preserve"> </w:t>
      </w:r>
      <w:proofErr w:type="spellStart"/>
      <w:r w:rsidRPr="00CF3FD8">
        <w:rPr>
          <w:rFonts w:ascii="Arial" w:hAnsi="Arial" w:cs="Arial"/>
          <w:sz w:val="22"/>
          <w:szCs w:val="22"/>
          <w:lang w:val="en-GB"/>
        </w:rPr>
        <w:t>Fraassen</w:t>
      </w:r>
      <w:proofErr w:type="spellEnd"/>
      <w:r w:rsidRPr="00CF3FD8">
        <w:rPr>
          <w:rFonts w:ascii="Arial" w:hAnsi="Arial" w:cs="Arial"/>
          <w:sz w:val="22"/>
          <w:szCs w:val="22"/>
          <w:lang w:val="en-GB"/>
        </w:rPr>
        <w:t xml:space="preserve">, B. (1987), “The Semantic Approach to Scientific Theories”, en </w:t>
      </w:r>
      <w:proofErr w:type="spellStart"/>
      <w:r w:rsidRPr="00CF3FD8">
        <w:rPr>
          <w:rFonts w:ascii="Arial" w:hAnsi="Arial" w:cs="Arial"/>
          <w:sz w:val="22"/>
          <w:szCs w:val="22"/>
          <w:lang w:val="en-GB"/>
        </w:rPr>
        <w:t>Nersessian</w:t>
      </w:r>
      <w:proofErr w:type="spellEnd"/>
      <w:r w:rsidRPr="00CF3FD8">
        <w:rPr>
          <w:rFonts w:ascii="Arial" w:hAnsi="Arial" w:cs="Arial"/>
          <w:sz w:val="22"/>
          <w:szCs w:val="22"/>
          <w:lang w:val="en-GB"/>
        </w:rPr>
        <w:t xml:space="preserve">, N. (ed.), </w:t>
      </w:r>
      <w:r w:rsidRPr="00CF3FD8">
        <w:rPr>
          <w:rFonts w:ascii="Arial" w:hAnsi="Arial" w:cs="Arial"/>
          <w:i/>
          <w:sz w:val="22"/>
          <w:szCs w:val="22"/>
          <w:lang w:val="en-GB"/>
        </w:rPr>
        <w:t>The Process of Science</w:t>
      </w:r>
      <w:r w:rsidRPr="00CF3FD8">
        <w:rPr>
          <w:rFonts w:ascii="Arial" w:hAnsi="Arial" w:cs="Arial"/>
          <w:sz w:val="22"/>
          <w:szCs w:val="22"/>
          <w:lang w:val="en-GB"/>
        </w:rPr>
        <w:t xml:space="preserve">, Dordrecht: </w:t>
      </w:r>
      <w:proofErr w:type="spellStart"/>
      <w:r w:rsidRPr="00CF3FD8">
        <w:rPr>
          <w:rFonts w:ascii="Arial" w:hAnsi="Arial" w:cs="Arial"/>
          <w:sz w:val="22"/>
          <w:szCs w:val="22"/>
          <w:lang w:val="en-GB"/>
        </w:rPr>
        <w:t>Nijhoff</w:t>
      </w:r>
      <w:proofErr w:type="spellEnd"/>
      <w:r w:rsidRPr="00CF3FD8">
        <w:rPr>
          <w:rFonts w:ascii="Arial" w:hAnsi="Arial" w:cs="Arial"/>
          <w:sz w:val="22"/>
          <w:szCs w:val="22"/>
          <w:lang w:val="en-GB"/>
        </w:rPr>
        <w:t>, 1987, pp. 105-124.</w:t>
      </w:r>
    </w:p>
    <w:p w:rsidR="00CF3FD8" w:rsidRPr="00CF3FD8" w:rsidRDefault="00CF3FD8" w:rsidP="00CF3FD8">
      <w:pPr>
        <w:tabs>
          <w:tab w:val="left" w:pos="-2268"/>
        </w:tabs>
        <w:suppressAutoHyphens/>
        <w:ind w:left="284" w:hanging="284"/>
        <w:jc w:val="both"/>
        <w:rPr>
          <w:rFonts w:ascii="Arial" w:hAnsi="Arial" w:cs="Arial"/>
          <w:spacing w:val="-2"/>
          <w:sz w:val="22"/>
          <w:szCs w:val="22"/>
          <w:lang w:val="en-GB"/>
        </w:rPr>
      </w:pPr>
      <w:proofErr w:type="gramStart"/>
      <w:r w:rsidRPr="00CF3FD8">
        <w:rPr>
          <w:rFonts w:ascii="Arial" w:hAnsi="Arial" w:cs="Arial"/>
          <w:spacing w:val="-2"/>
          <w:sz w:val="22"/>
          <w:szCs w:val="22"/>
          <w:lang w:val="en-GB"/>
        </w:rPr>
        <w:t>van</w:t>
      </w:r>
      <w:proofErr w:type="gramEnd"/>
      <w:r w:rsidRPr="00CF3FD8">
        <w:rPr>
          <w:rFonts w:ascii="Arial" w:hAnsi="Arial" w:cs="Arial"/>
          <w:spacing w:val="-2"/>
          <w:sz w:val="22"/>
          <w:szCs w:val="22"/>
          <w:lang w:val="en-GB"/>
        </w:rPr>
        <w:t xml:space="preserve"> </w:t>
      </w:r>
      <w:proofErr w:type="spellStart"/>
      <w:r w:rsidRPr="00CF3FD8">
        <w:rPr>
          <w:rFonts w:ascii="Arial" w:hAnsi="Arial" w:cs="Arial"/>
          <w:spacing w:val="-2"/>
          <w:sz w:val="22"/>
          <w:szCs w:val="22"/>
          <w:lang w:val="en-GB"/>
        </w:rPr>
        <w:t>Fraassen</w:t>
      </w:r>
      <w:proofErr w:type="spellEnd"/>
      <w:r w:rsidRPr="00CF3FD8">
        <w:rPr>
          <w:rFonts w:ascii="Arial" w:hAnsi="Arial" w:cs="Arial"/>
          <w:spacing w:val="-2"/>
          <w:sz w:val="22"/>
          <w:szCs w:val="22"/>
          <w:lang w:val="en-GB"/>
        </w:rPr>
        <w:t xml:space="preserve">, B. (1989), </w:t>
      </w:r>
      <w:r w:rsidRPr="00CF3FD8">
        <w:rPr>
          <w:rFonts w:ascii="Arial" w:hAnsi="Arial" w:cs="Arial"/>
          <w:i/>
          <w:spacing w:val="-2"/>
          <w:sz w:val="22"/>
          <w:szCs w:val="22"/>
          <w:lang w:val="en-GB"/>
        </w:rPr>
        <w:t>Laws and Symmetry</w:t>
      </w:r>
      <w:r w:rsidRPr="00CF3FD8">
        <w:rPr>
          <w:rFonts w:ascii="Arial" w:hAnsi="Arial" w:cs="Arial"/>
          <w:spacing w:val="-2"/>
          <w:sz w:val="22"/>
          <w:szCs w:val="22"/>
          <w:lang w:val="en-GB"/>
        </w:rPr>
        <w:t>, Oxford: Clarendon Press</w:t>
      </w:r>
      <w:r w:rsidRPr="00CF3FD8">
        <w:rPr>
          <w:rFonts w:ascii="Arial" w:hAnsi="Arial" w:cs="Arial"/>
          <w:sz w:val="22"/>
          <w:szCs w:val="22"/>
          <w:lang w:val="en-GB"/>
        </w:rPr>
        <w:t>/Oxford University Press</w:t>
      </w:r>
      <w:r w:rsidRPr="00CF3FD8">
        <w:rPr>
          <w:rFonts w:ascii="Arial" w:hAnsi="Arial" w:cs="Arial"/>
          <w:spacing w:val="-2"/>
          <w:sz w:val="22"/>
          <w:szCs w:val="22"/>
          <w:lang w:val="en-GB"/>
        </w:rPr>
        <w:t>.</w:t>
      </w:r>
    </w:p>
    <w:p w:rsidR="00CF3FD8" w:rsidRPr="00CF3FD8" w:rsidRDefault="00CF3FD8" w:rsidP="00CF3FD8">
      <w:pPr>
        <w:ind w:left="284" w:hanging="284"/>
        <w:jc w:val="both"/>
        <w:rPr>
          <w:rFonts w:ascii="Arial" w:hAnsi="Arial" w:cs="Arial"/>
          <w:sz w:val="22"/>
          <w:szCs w:val="22"/>
          <w:lang w:val="en-US"/>
        </w:rPr>
      </w:pPr>
      <w:proofErr w:type="gramStart"/>
      <w:r w:rsidRPr="00CF3FD8">
        <w:rPr>
          <w:rFonts w:ascii="Arial" w:hAnsi="Arial" w:cs="Arial"/>
          <w:sz w:val="22"/>
          <w:szCs w:val="22"/>
          <w:lang w:val="en-US"/>
        </w:rPr>
        <w:t>van</w:t>
      </w:r>
      <w:proofErr w:type="gramEnd"/>
      <w:r w:rsidRPr="00CF3FD8">
        <w:rPr>
          <w:rFonts w:ascii="Arial" w:hAnsi="Arial" w:cs="Arial"/>
          <w:sz w:val="22"/>
          <w:szCs w:val="22"/>
          <w:lang w:val="en-US"/>
        </w:rPr>
        <w:t xml:space="preserve"> </w:t>
      </w:r>
      <w:proofErr w:type="spellStart"/>
      <w:r w:rsidRPr="00CF3FD8">
        <w:rPr>
          <w:rFonts w:ascii="Arial" w:hAnsi="Arial" w:cs="Arial"/>
          <w:sz w:val="22"/>
          <w:szCs w:val="22"/>
          <w:lang w:val="en-US"/>
        </w:rPr>
        <w:t>Fraassen</w:t>
      </w:r>
      <w:proofErr w:type="spellEnd"/>
      <w:r w:rsidRPr="00CF3FD8">
        <w:rPr>
          <w:rFonts w:ascii="Arial" w:hAnsi="Arial" w:cs="Arial"/>
          <w:sz w:val="22"/>
          <w:szCs w:val="22"/>
          <w:lang w:val="en-US"/>
        </w:rPr>
        <w:t xml:space="preserve">, B. (2008), </w:t>
      </w:r>
      <w:r w:rsidRPr="00CF3FD8">
        <w:rPr>
          <w:rFonts w:ascii="Arial" w:hAnsi="Arial" w:cs="Arial"/>
          <w:i/>
          <w:iCs/>
          <w:sz w:val="22"/>
          <w:szCs w:val="22"/>
          <w:lang w:val="en-US"/>
        </w:rPr>
        <w:t>Scientific Representation: Paradoxes of Perspective</w:t>
      </w:r>
      <w:r w:rsidRPr="00CF3FD8">
        <w:rPr>
          <w:rFonts w:ascii="Arial" w:hAnsi="Arial" w:cs="Arial"/>
          <w:sz w:val="22"/>
          <w:szCs w:val="22"/>
          <w:lang w:val="en-US"/>
        </w:rPr>
        <w:t>, Oxford: Oxford University Press.</w:t>
      </w:r>
    </w:p>
    <w:p w:rsidR="00CF3FD8" w:rsidRPr="00CF3FD8" w:rsidRDefault="00CF3FD8" w:rsidP="00CF3FD8">
      <w:pPr>
        <w:jc w:val="both"/>
        <w:rPr>
          <w:rFonts w:ascii="Arial" w:hAnsi="Arial" w:cs="Arial"/>
          <w:sz w:val="22"/>
          <w:szCs w:val="22"/>
          <w:lang w:val="en-US" w:eastAsia="es-AR"/>
        </w:rPr>
      </w:pPr>
    </w:p>
    <w:p w:rsidR="00CF3FD8" w:rsidRPr="00CF3FD8" w:rsidRDefault="00CF3FD8" w:rsidP="00CF3FD8">
      <w:pPr>
        <w:jc w:val="both"/>
        <w:rPr>
          <w:rFonts w:ascii="Arial" w:hAnsi="Arial" w:cs="Arial"/>
          <w:sz w:val="22"/>
          <w:szCs w:val="22"/>
          <w:lang w:val="en-US" w:eastAsia="es-AR"/>
        </w:rPr>
      </w:pPr>
    </w:p>
    <w:p w:rsidR="00CF3FD8" w:rsidRPr="00CF3FD8" w:rsidRDefault="00CF3FD8" w:rsidP="00CF3FD8">
      <w:pPr>
        <w:jc w:val="both"/>
        <w:rPr>
          <w:rFonts w:ascii="Arial" w:hAnsi="Arial" w:cs="Arial"/>
          <w:sz w:val="22"/>
          <w:szCs w:val="22"/>
          <w:lang w:val="en-US" w:eastAsia="es-AR"/>
        </w:rPr>
      </w:pPr>
      <w:r w:rsidRPr="00CF3FD8">
        <w:rPr>
          <w:rFonts w:ascii="Arial" w:hAnsi="Arial" w:cs="Arial"/>
          <w:b/>
          <w:sz w:val="22"/>
          <w:szCs w:val="22"/>
          <w:lang w:val="en-US" w:eastAsia="es-AR"/>
        </w:rPr>
        <w:br w:type="page"/>
      </w:r>
      <w:proofErr w:type="spellStart"/>
      <w:r w:rsidRPr="00CF3FD8">
        <w:rPr>
          <w:rFonts w:ascii="Arial" w:hAnsi="Arial" w:cs="Arial"/>
          <w:b/>
          <w:sz w:val="22"/>
          <w:szCs w:val="22"/>
          <w:lang w:val="en-US" w:eastAsia="es-AR"/>
        </w:rPr>
        <w:lastRenderedPageBreak/>
        <w:t>Cronograma</w:t>
      </w:r>
      <w:proofErr w:type="spellEnd"/>
      <w:r w:rsidRPr="00CF3FD8">
        <w:rPr>
          <w:rFonts w:ascii="Arial" w:hAnsi="Arial" w:cs="Arial"/>
          <w:b/>
          <w:sz w:val="22"/>
          <w:szCs w:val="22"/>
          <w:lang w:val="en-US" w:eastAsia="es-AR"/>
        </w:rPr>
        <w:t xml:space="preserve"> </w:t>
      </w:r>
      <w:proofErr w:type="spellStart"/>
      <w:r w:rsidRPr="00CF3FD8">
        <w:rPr>
          <w:rFonts w:ascii="Arial" w:hAnsi="Arial" w:cs="Arial"/>
          <w:b/>
          <w:sz w:val="22"/>
          <w:szCs w:val="22"/>
          <w:lang w:val="en-US" w:eastAsia="es-AR"/>
        </w:rPr>
        <w:t>tentativo</w:t>
      </w:r>
      <w:proofErr w:type="spellEnd"/>
      <w:r w:rsidRPr="00CF3FD8">
        <w:rPr>
          <w:rFonts w:ascii="Arial" w:hAnsi="Arial" w:cs="Arial"/>
          <w:sz w:val="22"/>
          <w:szCs w:val="22"/>
          <w:lang w:val="en-US" w:eastAsia="es-AR"/>
        </w:rPr>
        <w:t>:</w:t>
      </w:r>
    </w:p>
    <w:p w:rsidR="00CF3FD8" w:rsidRPr="00CF3FD8" w:rsidRDefault="00CF3FD8" w:rsidP="00CF3FD8">
      <w:pPr>
        <w:jc w:val="both"/>
        <w:rPr>
          <w:rFonts w:ascii="Arial" w:hAnsi="Arial" w:cs="Arial"/>
          <w:sz w:val="22"/>
          <w:szCs w:val="22"/>
          <w:lang w:val="en-US" w:eastAsia="es-AR"/>
        </w:rPr>
      </w:pPr>
    </w:p>
    <w:p w:rsidR="00CF3FD8" w:rsidRPr="00CF3FD8" w:rsidRDefault="00CF3FD8" w:rsidP="00CF3FD8">
      <w:pPr>
        <w:jc w:val="both"/>
        <w:rPr>
          <w:rFonts w:ascii="Arial" w:hAnsi="Arial" w:cs="Arial"/>
          <w:sz w:val="22"/>
          <w:szCs w:val="22"/>
          <w:lang w:val="en-US" w:eastAsia="es-AR"/>
        </w:rPr>
      </w:pPr>
      <w:proofErr w:type="spellStart"/>
      <w:r w:rsidRPr="00CF3FD8">
        <w:rPr>
          <w:rFonts w:ascii="Arial" w:hAnsi="Arial" w:cs="Arial"/>
          <w:sz w:val="22"/>
          <w:szCs w:val="22"/>
          <w:lang w:val="en-US" w:eastAsia="es-AR"/>
        </w:rPr>
        <w:t>Lunes</w:t>
      </w:r>
      <w:proofErr w:type="spellEnd"/>
      <w:r w:rsidRPr="00CF3FD8">
        <w:rPr>
          <w:rFonts w:ascii="Arial" w:hAnsi="Arial" w:cs="Arial"/>
          <w:sz w:val="22"/>
          <w:szCs w:val="22"/>
          <w:lang w:val="en-US" w:eastAsia="es-AR"/>
        </w:rPr>
        <w:t xml:space="preserve"> 9</w:t>
      </w:r>
    </w:p>
    <w:p w:rsidR="00CF3FD8" w:rsidRPr="00CF3FD8" w:rsidRDefault="00CF3FD8" w:rsidP="00CF3FD8">
      <w:pPr>
        <w:numPr>
          <w:ilvl w:val="0"/>
          <w:numId w:val="27"/>
        </w:numPr>
        <w:tabs>
          <w:tab w:val="num" w:pos="-5387"/>
        </w:tabs>
        <w:autoSpaceDE w:val="0"/>
        <w:autoSpaceDN w:val="0"/>
        <w:ind w:left="426" w:hanging="426"/>
        <w:jc w:val="both"/>
        <w:rPr>
          <w:rFonts w:ascii="Arial" w:hAnsi="Arial" w:cs="Arial"/>
          <w:sz w:val="22"/>
          <w:szCs w:val="22"/>
        </w:rPr>
      </w:pPr>
      <w:r w:rsidRPr="00CF3FD8">
        <w:rPr>
          <w:rFonts w:ascii="Arial" w:hAnsi="Arial" w:cs="Arial"/>
          <w:sz w:val="22"/>
          <w:szCs w:val="22"/>
        </w:rPr>
        <w:t>Noción de la filosofía de la ciencia; su función, su método y su relación con otras disciplinas. Filosofía general de la ciencia, filosofía(s) especial(es) de la ciencia y filosofía de la biología.</w:t>
      </w:r>
    </w:p>
    <w:p w:rsidR="00CF3FD8" w:rsidRPr="00CF3FD8" w:rsidRDefault="00CF3FD8" w:rsidP="00CF3FD8">
      <w:pPr>
        <w:numPr>
          <w:ilvl w:val="0"/>
          <w:numId w:val="27"/>
        </w:numPr>
        <w:autoSpaceDE w:val="0"/>
        <w:autoSpaceDN w:val="0"/>
        <w:ind w:left="426" w:hanging="426"/>
        <w:jc w:val="both"/>
        <w:rPr>
          <w:rFonts w:ascii="Arial" w:hAnsi="Arial" w:cs="Arial"/>
          <w:sz w:val="22"/>
          <w:szCs w:val="22"/>
        </w:rPr>
      </w:pPr>
      <w:r w:rsidRPr="00CF3FD8">
        <w:rPr>
          <w:rFonts w:ascii="Arial" w:hAnsi="Arial" w:cs="Arial"/>
          <w:sz w:val="22"/>
          <w:szCs w:val="22"/>
        </w:rPr>
        <w:t>Filosofía clásica de la ciencia. La concepción clásica de las teorías, de las leyes y de los modelos.</w:t>
      </w:r>
    </w:p>
    <w:p w:rsidR="00CF3FD8" w:rsidRPr="00CF3FD8" w:rsidRDefault="00CF3FD8" w:rsidP="00CF3FD8">
      <w:pPr>
        <w:autoSpaceDE w:val="0"/>
        <w:autoSpaceDN w:val="0"/>
        <w:jc w:val="both"/>
        <w:rPr>
          <w:rFonts w:ascii="Arial" w:hAnsi="Arial" w:cs="Arial"/>
          <w:sz w:val="22"/>
          <w:szCs w:val="22"/>
          <w:lang w:val="en-US"/>
        </w:rPr>
      </w:pPr>
      <w:proofErr w:type="spellStart"/>
      <w:r w:rsidRPr="00CF3FD8">
        <w:rPr>
          <w:rFonts w:ascii="Arial" w:hAnsi="Arial" w:cs="Arial"/>
          <w:sz w:val="22"/>
          <w:szCs w:val="22"/>
          <w:lang w:val="en-US"/>
        </w:rPr>
        <w:t>Martes</w:t>
      </w:r>
      <w:proofErr w:type="spellEnd"/>
      <w:r w:rsidRPr="00CF3FD8">
        <w:rPr>
          <w:rFonts w:ascii="Arial" w:hAnsi="Arial" w:cs="Arial"/>
          <w:sz w:val="22"/>
          <w:szCs w:val="22"/>
          <w:lang w:val="en-US"/>
        </w:rPr>
        <w:t xml:space="preserve"> 10</w:t>
      </w:r>
    </w:p>
    <w:p w:rsidR="00CF3FD8" w:rsidRPr="00CF3FD8" w:rsidRDefault="00CF3FD8" w:rsidP="00CF3FD8">
      <w:pPr>
        <w:numPr>
          <w:ilvl w:val="0"/>
          <w:numId w:val="27"/>
        </w:numPr>
        <w:autoSpaceDE w:val="0"/>
        <w:autoSpaceDN w:val="0"/>
        <w:ind w:left="426" w:hanging="426"/>
        <w:jc w:val="both"/>
        <w:rPr>
          <w:rFonts w:ascii="Arial" w:hAnsi="Arial" w:cs="Arial"/>
          <w:sz w:val="22"/>
          <w:szCs w:val="22"/>
        </w:rPr>
      </w:pPr>
      <w:r w:rsidRPr="00CF3FD8">
        <w:rPr>
          <w:rFonts w:ascii="Arial" w:hAnsi="Arial" w:cs="Arial"/>
          <w:sz w:val="22"/>
          <w:szCs w:val="22"/>
        </w:rPr>
        <w:t>Filosofía historicista de la ciencia. Las concepciones historicistas de las teorías, de las leyes y de los modelos.</w:t>
      </w:r>
    </w:p>
    <w:p w:rsidR="00CF3FD8" w:rsidRPr="00CF3FD8" w:rsidRDefault="00CF3FD8" w:rsidP="00CF3FD8">
      <w:pPr>
        <w:numPr>
          <w:ilvl w:val="0"/>
          <w:numId w:val="27"/>
        </w:numPr>
        <w:autoSpaceDE w:val="0"/>
        <w:autoSpaceDN w:val="0"/>
        <w:ind w:left="426" w:hanging="426"/>
        <w:jc w:val="both"/>
        <w:rPr>
          <w:rFonts w:ascii="Arial" w:hAnsi="Arial" w:cs="Arial"/>
          <w:sz w:val="22"/>
          <w:szCs w:val="22"/>
        </w:rPr>
      </w:pPr>
      <w:r w:rsidRPr="00CF3FD8">
        <w:rPr>
          <w:rFonts w:ascii="Arial" w:hAnsi="Arial" w:cs="Arial"/>
          <w:sz w:val="22"/>
          <w:szCs w:val="22"/>
        </w:rPr>
        <w:t xml:space="preserve">Filosofía </w:t>
      </w:r>
      <w:proofErr w:type="spellStart"/>
      <w:r w:rsidRPr="00CF3FD8">
        <w:rPr>
          <w:rFonts w:ascii="Arial" w:hAnsi="Arial" w:cs="Arial"/>
          <w:sz w:val="22"/>
          <w:szCs w:val="22"/>
        </w:rPr>
        <w:t>modelística</w:t>
      </w:r>
      <w:proofErr w:type="spellEnd"/>
      <w:r w:rsidRPr="00CF3FD8">
        <w:rPr>
          <w:rFonts w:ascii="Arial" w:hAnsi="Arial" w:cs="Arial"/>
          <w:sz w:val="22"/>
          <w:szCs w:val="22"/>
        </w:rPr>
        <w:t xml:space="preserve"> de la ciencia. Las concepciones </w:t>
      </w:r>
      <w:proofErr w:type="spellStart"/>
      <w:r w:rsidRPr="00CF3FD8">
        <w:rPr>
          <w:rFonts w:ascii="Arial" w:hAnsi="Arial" w:cs="Arial"/>
          <w:sz w:val="22"/>
          <w:szCs w:val="22"/>
        </w:rPr>
        <w:t>modelísticas</w:t>
      </w:r>
      <w:proofErr w:type="spellEnd"/>
      <w:r w:rsidRPr="00CF3FD8">
        <w:rPr>
          <w:rFonts w:ascii="Arial" w:hAnsi="Arial" w:cs="Arial"/>
          <w:sz w:val="22"/>
          <w:szCs w:val="22"/>
        </w:rPr>
        <w:t xml:space="preserve"> de las teorías, de las leyes y de los modelos.</w:t>
      </w:r>
    </w:p>
    <w:p w:rsidR="00CF3FD8" w:rsidRPr="00CF3FD8" w:rsidRDefault="00CF3FD8" w:rsidP="00CF3FD8">
      <w:pPr>
        <w:autoSpaceDE w:val="0"/>
        <w:autoSpaceDN w:val="0"/>
        <w:jc w:val="both"/>
        <w:rPr>
          <w:rFonts w:ascii="Arial" w:hAnsi="Arial" w:cs="Arial"/>
          <w:sz w:val="22"/>
          <w:szCs w:val="22"/>
          <w:lang w:val="en-US"/>
        </w:rPr>
      </w:pPr>
      <w:proofErr w:type="spellStart"/>
      <w:r w:rsidRPr="00CF3FD8">
        <w:rPr>
          <w:rFonts w:ascii="Arial" w:hAnsi="Arial" w:cs="Arial"/>
          <w:sz w:val="22"/>
          <w:szCs w:val="22"/>
          <w:lang w:val="en-US"/>
        </w:rPr>
        <w:t>Miércoles</w:t>
      </w:r>
      <w:proofErr w:type="spellEnd"/>
      <w:r w:rsidRPr="00CF3FD8">
        <w:rPr>
          <w:rFonts w:ascii="Arial" w:hAnsi="Arial" w:cs="Arial"/>
          <w:sz w:val="22"/>
          <w:szCs w:val="22"/>
          <w:lang w:val="en-US"/>
        </w:rPr>
        <w:t xml:space="preserve"> 11</w:t>
      </w:r>
    </w:p>
    <w:p w:rsidR="00CF3FD8" w:rsidRPr="00CF3FD8" w:rsidRDefault="00CF3FD8" w:rsidP="00CF3FD8">
      <w:pPr>
        <w:numPr>
          <w:ilvl w:val="0"/>
          <w:numId w:val="27"/>
        </w:numPr>
        <w:tabs>
          <w:tab w:val="num" w:pos="-5387"/>
        </w:tabs>
        <w:autoSpaceDE w:val="0"/>
        <w:autoSpaceDN w:val="0"/>
        <w:ind w:left="426" w:hanging="426"/>
        <w:jc w:val="both"/>
        <w:rPr>
          <w:rFonts w:ascii="Arial" w:hAnsi="Arial" w:cs="Arial"/>
          <w:sz w:val="22"/>
          <w:szCs w:val="22"/>
        </w:rPr>
      </w:pPr>
      <w:r w:rsidRPr="00CF3FD8">
        <w:rPr>
          <w:rFonts w:ascii="Arial" w:hAnsi="Arial" w:cs="Arial"/>
          <w:sz w:val="22"/>
          <w:szCs w:val="22"/>
        </w:rPr>
        <w:t xml:space="preserve">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 y su concepción de las teorías, de las leyes y de los modelos.</w:t>
      </w:r>
    </w:p>
    <w:p w:rsidR="00CF3FD8" w:rsidRPr="00CF3FD8" w:rsidRDefault="00CF3FD8" w:rsidP="00CF3FD8">
      <w:pPr>
        <w:autoSpaceDE w:val="0"/>
        <w:autoSpaceDN w:val="0"/>
        <w:ind w:left="426" w:hanging="426"/>
        <w:jc w:val="both"/>
        <w:rPr>
          <w:rFonts w:ascii="Arial" w:hAnsi="Arial" w:cs="Arial"/>
          <w:sz w:val="22"/>
          <w:szCs w:val="22"/>
        </w:rPr>
      </w:pPr>
      <w:r w:rsidRPr="00CF3FD8">
        <w:rPr>
          <w:rFonts w:ascii="Arial" w:hAnsi="Arial" w:cs="Arial"/>
          <w:sz w:val="22"/>
          <w:szCs w:val="22"/>
        </w:rPr>
        <w:t>5.1.</w:t>
      </w:r>
      <w:r w:rsidRPr="00CF3FD8">
        <w:rPr>
          <w:rFonts w:ascii="Arial" w:hAnsi="Arial" w:cs="Arial"/>
          <w:sz w:val="22"/>
          <w:szCs w:val="22"/>
        </w:rPr>
        <w:tab/>
        <w:t xml:space="preserve">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 (I). Antecedentes. La concepción de las teorías empíricas de </w:t>
      </w:r>
      <w:proofErr w:type="spellStart"/>
      <w:r w:rsidRPr="00CF3FD8">
        <w:rPr>
          <w:rFonts w:ascii="Arial" w:hAnsi="Arial" w:cs="Arial"/>
          <w:sz w:val="22"/>
          <w:szCs w:val="22"/>
        </w:rPr>
        <w:t>Suppes</w:t>
      </w:r>
      <w:proofErr w:type="spellEnd"/>
      <w:r w:rsidRPr="00CF3FD8">
        <w:rPr>
          <w:rFonts w:ascii="Arial" w:hAnsi="Arial" w:cs="Arial"/>
          <w:sz w:val="22"/>
          <w:szCs w:val="22"/>
        </w:rPr>
        <w:t>. La axiomatización de teorías mediante la introducción de un predicado conjuntista. La noción de modelo. Su importancia en el análisis de la estructura de las teorías empíricas. Adams y las aplicaciones pretendidas.</w:t>
      </w:r>
    </w:p>
    <w:p w:rsidR="00CF3FD8" w:rsidRPr="00CF3FD8" w:rsidRDefault="00CF3FD8" w:rsidP="00CF3FD8">
      <w:pPr>
        <w:autoSpaceDE w:val="0"/>
        <w:autoSpaceDN w:val="0"/>
        <w:ind w:left="426" w:hanging="426"/>
        <w:jc w:val="both"/>
        <w:rPr>
          <w:rFonts w:ascii="Arial" w:hAnsi="Arial" w:cs="Arial"/>
          <w:sz w:val="22"/>
          <w:szCs w:val="22"/>
        </w:rPr>
      </w:pPr>
      <w:r w:rsidRPr="00CF3FD8">
        <w:rPr>
          <w:rFonts w:ascii="Arial" w:hAnsi="Arial" w:cs="Arial"/>
          <w:sz w:val="22"/>
          <w:szCs w:val="22"/>
        </w:rPr>
        <w:t>Jueves 12</w:t>
      </w:r>
    </w:p>
    <w:p w:rsidR="00CF3FD8" w:rsidRPr="00CF3FD8" w:rsidRDefault="00CF3FD8" w:rsidP="00CF3FD8">
      <w:pPr>
        <w:autoSpaceDE w:val="0"/>
        <w:autoSpaceDN w:val="0"/>
        <w:ind w:left="426" w:hanging="426"/>
        <w:jc w:val="both"/>
        <w:rPr>
          <w:rFonts w:ascii="Arial" w:hAnsi="Arial" w:cs="Arial"/>
          <w:sz w:val="22"/>
          <w:szCs w:val="22"/>
        </w:rPr>
      </w:pPr>
      <w:r w:rsidRPr="00CF3FD8">
        <w:rPr>
          <w:rFonts w:ascii="Arial" w:hAnsi="Arial" w:cs="Arial"/>
          <w:sz w:val="22"/>
          <w:szCs w:val="22"/>
        </w:rPr>
        <w:t>5.2.</w:t>
      </w:r>
      <w:r w:rsidRPr="00CF3FD8">
        <w:rPr>
          <w:rFonts w:ascii="Arial" w:hAnsi="Arial" w:cs="Arial"/>
          <w:sz w:val="22"/>
          <w:szCs w:val="22"/>
        </w:rPr>
        <w:tab/>
        <w:t xml:space="preserve">La </w:t>
      </w:r>
      <w:proofErr w:type="spellStart"/>
      <w:r w:rsidRPr="00CF3FD8">
        <w:rPr>
          <w:rFonts w:ascii="Arial" w:hAnsi="Arial" w:cs="Arial"/>
          <w:sz w:val="22"/>
          <w:szCs w:val="22"/>
        </w:rPr>
        <w:t>metateoría</w:t>
      </w:r>
      <w:proofErr w:type="spellEnd"/>
      <w:r w:rsidRPr="00CF3FD8">
        <w:rPr>
          <w:rFonts w:ascii="Arial" w:hAnsi="Arial" w:cs="Arial"/>
          <w:sz w:val="22"/>
          <w:szCs w:val="22"/>
        </w:rPr>
        <w:t xml:space="preserve"> estructuralista (II). </w:t>
      </w:r>
      <w:proofErr w:type="spellStart"/>
      <w:r w:rsidRPr="00CF3FD8">
        <w:rPr>
          <w:rFonts w:ascii="Arial" w:hAnsi="Arial" w:cs="Arial"/>
          <w:sz w:val="22"/>
          <w:szCs w:val="22"/>
        </w:rPr>
        <w:t>Sneed</w:t>
      </w:r>
      <w:proofErr w:type="spellEnd"/>
      <w:r w:rsidRPr="00CF3FD8">
        <w:rPr>
          <w:rFonts w:ascii="Arial" w:hAnsi="Arial" w:cs="Arial"/>
          <w:sz w:val="22"/>
          <w:szCs w:val="22"/>
        </w:rPr>
        <w:t xml:space="preserve"> </w:t>
      </w:r>
      <w:r w:rsidRPr="00CF3FD8">
        <w:rPr>
          <w:rFonts w:ascii="Arial" w:hAnsi="Arial" w:cs="Arial"/>
          <w:i/>
          <w:sz w:val="22"/>
          <w:szCs w:val="22"/>
        </w:rPr>
        <w:t>et al</w:t>
      </w:r>
      <w:r w:rsidRPr="00CF3FD8">
        <w:rPr>
          <w:rFonts w:ascii="Arial" w:hAnsi="Arial" w:cs="Arial"/>
          <w:sz w:val="22"/>
          <w:szCs w:val="22"/>
        </w:rPr>
        <w:t>. Elementos teóricos. Núcleo y aplicaciones intencionales.</w:t>
      </w:r>
    </w:p>
    <w:p w:rsidR="00CF3FD8" w:rsidRPr="00CF3FD8" w:rsidRDefault="00CF3FD8" w:rsidP="00CF3FD8">
      <w:pPr>
        <w:autoSpaceDE w:val="0"/>
        <w:autoSpaceDN w:val="0"/>
        <w:ind w:left="426" w:hanging="426"/>
        <w:jc w:val="both"/>
        <w:rPr>
          <w:rFonts w:ascii="Arial" w:hAnsi="Arial" w:cs="Arial"/>
          <w:sz w:val="22"/>
          <w:szCs w:val="22"/>
        </w:rPr>
      </w:pPr>
      <w:r w:rsidRPr="00CF3FD8">
        <w:rPr>
          <w:rFonts w:ascii="Arial" w:hAnsi="Arial" w:cs="Arial"/>
          <w:sz w:val="22"/>
          <w:szCs w:val="22"/>
        </w:rPr>
        <w:t>5.3.</w:t>
      </w:r>
      <w:r w:rsidRPr="00CF3FD8">
        <w:rPr>
          <w:rFonts w:ascii="Arial" w:hAnsi="Arial" w:cs="Arial"/>
          <w:sz w:val="22"/>
          <w:szCs w:val="22"/>
        </w:rPr>
        <w:tab/>
        <w:t>Redes teóricas. Leyes fundamentales y leyes especiales.</w:t>
      </w:r>
    </w:p>
    <w:p w:rsidR="00CF3FD8" w:rsidRPr="00CF3FD8" w:rsidRDefault="00CF3FD8" w:rsidP="00CF3FD8">
      <w:pPr>
        <w:autoSpaceDE w:val="0"/>
        <w:autoSpaceDN w:val="0"/>
        <w:ind w:left="426" w:hanging="426"/>
        <w:jc w:val="both"/>
        <w:rPr>
          <w:rFonts w:ascii="Arial" w:hAnsi="Arial" w:cs="Arial"/>
          <w:sz w:val="22"/>
          <w:szCs w:val="22"/>
        </w:rPr>
      </w:pPr>
      <w:r w:rsidRPr="00CF3FD8">
        <w:rPr>
          <w:rFonts w:ascii="Arial" w:hAnsi="Arial" w:cs="Arial"/>
          <w:sz w:val="22"/>
          <w:szCs w:val="22"/>
        </w:rPr>
        <w:t>Viernes 13</w:t>
      </w:r>
    </w:p>
    <w:p w:rsidR="00CF3FD8" w:rsidRPr="00CF3FD8" w:rsidRDefault="00CF3FD8" w:rsidP="00CF3FD8">
      <w:pPr>
        <w:tabs>
          <w:tab w:val="left" w:pos="3780"/>
        </w:tabs>
        <w:autoSpaceDE w:val="0"/>
        <w:autoSpaceDN w:val="0"/>
        <w:ind w:left="426" w:hanging="426"/>
        <w:jc w:val="both"/>
        <w:rPr>
          <w:rFonts w:ascii="Arial" w:hAnsi="Arial" w:cs="Arial"/>
          <w:sz w:val="22"/>
          <w:szCs w:val="22"/>
        </w:rPr>
      </w:pPr>
      <w:r w:rsidRPr="00CF3FD8">
        <w:rPr>
          <w:rFonts w:ascii="Arial" w:hAnsi="Arial" w:cs="Arial"/>
          <w:sz w:val="22"/>
          <w:szCs w:val="22"/>
        </w:rPr>
        <w:t>5.4.</w:t>
      </w:r>
      <w:r w:rsidRPr="00CF3FD8">
        <w:rPr>
          <w:rFonts w:ascii="Arial" w:hAnsi="Arial" w:cs="Arial"/>
          <w:sz w:val="22"/>
          <w:szCs w:val="22"/>
        </w:rPr>
        <w:tab/>
        <w:t>Algunos ejemplos de la biología: leyes, modelos y teorías en genética clásica, genética (clásica) de poblaciones, teoría de la evolución por selección natural y dinámica de poblaciones.</w:t>
      </w:r>
    </w:p>
    <w:p w:rsidR="00CF3FD8" w:rsidRPr="00CF3FD8" w:rsidRDefault="00CF3FD8" w:rsidP="00CF3FD8">
      <w:pPr>
        <w:jc w:val="both"/>
        <w:rPr>
          <w:rFonts w:ascii="Arial" w:hAnsi="Arial" w:cs="Arial"/>
          <w:sz w:val="22"/>
          <w:szCs w:val="22"/>
          <w:lang w:eastAsia="es-AR"/>
        </w:rPr>
      </w:pPr>
    </w:p>
    <w:p w:rsidR="00CF3FD8" w:rsidRPr="00CF3FD8" w:rsidRDefault="00CF3FD8" w:rsidP="00CF3FD8">
      <w:pPr>
        <w:jc w:val="both"/>
        <w:rPr>
          <w:rFonts w:ascii="Arial" w:hAnsi="Arial" w:cs="Arial"/>
          <w:sz w:val="22"/>
          <w:szCs w:val="22"/>
        </w:rPr>
      </w:pPr>
    </w:p>
    <w:p w:rsidR="00CA7D99" w:rsidRPr="00CF3FD8" w:rsidRDefault="00CA7D99" w:rsidP="00CF3FD8">
      <w:pPr>
        <w:spacing w:line="360" w:lineRule="auto"/>
        <w:jc w:val="both"/>
        <w:rPr>
          <w:rFonts w:ascii="Arial" w:hAnsi="Arial" w:cs="Arial"/>
          <w:b/>
          <w:sz w:val="22"/>
          <w:szCs w:val="22"/>
          <w:u w:val="single"/>
        </w:rPr>
      </w:pPr>
    </w:p>
    <w:p w:rsidR="001056E4" w:rsidRPr="00CF3FD8" w:rsidRDefault="001056E4" w:rsidP="00CF3FD8">
      <w:pPr>
        <w:spacing w:line="360" w:lineRule="auto"/>
        <w:jc w:val="both"/>
        <w:rPr>
          <w:rFonts w:ascii="Arial" w:hAnsi="Arial" w:cs="Arial"/>
          <w:sz w:val="22"/>
          <w:szCs w:val="22"/>
          <w:lang w:val="es-ES_tradnl"/>
        </w:rPr>
      </w:pPr>
    </w:p>
    <w:sectPr w:rsidR="001056E4" w:rsidRPr="00CF3FD8" w:rsidSect="00415F65">
      <w:footerReference w:type="even" r:id="rId9"/>
      <w:footerReference w:type="default" r:id="rId10"/>
      <w:pgSz w:w="11906" w:h="16838"/>
      <w:pgMar w:top="539" w:right="1106" w:bottom="900" w:left="1080"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41D7" w:rsidRDefault="00FF41D7">
      <w:r>
        <w:separator/>
      </w:r>
    </w:p>
  </w:endnote>
  <w:endnote w:type="continuationSeparator" w:id="0">
    <w:p w:rsidR="00FF41D7" w:rsidRDefault="00FF4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abonLTStd-Roman">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1D7" w:rsidRDefault="00FF41D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FF41D7" w:rsidRDefault="00FF41D7">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41D7" w:rsidRDefault="00FF41D7">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361538">
      <w:rPr>
        <w:rStyle w:val="Nmerodepgina"/>
        <w:noProof/>
      </w:rPr>
      <w:t>1</w:t>
    </w:r>
    <w:r>
      <w:rPr>
        <w:rStyle w:val="Nmerodepgina"/>
      </w:rPr>
      <w:fldChar w:fldCharType="end"/>
    </w:r>
  </w:p>
  <w:p w:rsidR="00FF41D7" w:rsidRDefault="00FF41D7">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41D7" w:rsidRDefault="00FF41D7">
      <w:r>
        <w:separator/>
      </w:r>
    </w:p>
  </w:footnote>
  <w:footnote w:type="continuationSeparator" w:id="0">
    <w:p w:rsidR="00FF41D7" w:rsidRDefault="00FF41D7">
      <w:r>
        <w:continuationSeparator/>
      </w:r>
    </w:p>
  </w:footnote>
  <w:footnote w:id="1">
    <w:p w:rsidR="00CF3FD8" w:rsidRPr="006A6AA4" w:rsidRDefault="00CF3FD8" w:rsidP="00CF3FD8">
      <w:pPr>
        <w:pStyle w:val="Textonotapie"/>
      </w:pPr>
      <w:r>
        <w:rPr>
          <w:rStyle w:val="Refdenotaalpie"/>
        </w:rPr>
        <w:footnoteRef/>
      </w:r>
      <w:r>
        <w:t xml:space="preserve"> </w:t>
      </w:r>
      <w:r w:rsidRPr="009D770D">
        <w:t>La tesis central de esta concepción (</w:t>
      </w:r>
      <w:r w:rsidRPr="009D770D">
        <w:rPr>
          <w:spacing w:val="-2"/>
        </w:rPr>
        <w:t>y de sus diferentes enfoques o versiones</w:t>
      </w:r>
      <w:r w:rsidRPr="009D770D">
        <w:t xml:space="preserve">) es que los conceptos relativos a modelos son más provechosos para el análisis filosófico de las teorías científicas, de su naturaleza y funcionamiento, que los relativos a enunciados, o sea, que la naturaleza, función y estructura de las teorías se comprende mejor cuando su caracterización, análisis o reconstrucción </w:t>
      </w:r>
      <w:proofErr w:type="spellStart"/>
      <w:r w:rsidRPr="009D770D">
        <w:t>metateórica</w:t>
      </w:r>
      <w:proofErr w:type="spellEnd"/>
      <w:r w:rsidRPr="009D770D">
        <w:t xml:space="preserve"> se centra en los modelos que determina, no en un particular conjunto de axiomas o recursos lingüísticos mediante los que lo hace.</w:t>
      </w:r>
      <w:r w:rsidRPr="009D770D">
        <w:rPr>
          <w:spacing w:val="-2"/>
        </w:rPr>
        <w:t xml:space="preserve"> Puesto que la noción de modelo es una noción fundamentalmente semántica (algo es modelo de una afirmación si la afirmación es </w:t>
      </w:r>
      <w:r w:rsidRPr="009D770D">
        <w:rPr>
          <w:i/>
          <w:spacing w:val="-2"/>
        </w:rPr>
        <w:t xml:space="preserve">verdadera </w:t>
      </w:r>
      <w:r w:rsidRPr="009D770D">
        <w:rPr>
          <w:spacing w:val="-2"/>
        </w:rPr>
        <w:t xml:space="preserve">de ello), y que su análisis más habitual lo efectúa la teoría de modelos, se denomina </w:t>
      </w:r>
      <w:r w:rsidRPr="009D770D">
        <w:rPr>
          <w:i/>
          <w:spacing w:val="-2"/>
        </w:rPr>
        <w:t>concepción semántica</w:t>
      </w:r>
      <w:r w:rsidRPr="009D770D">
        <w:rPr>
          <w:spacing w:val="-2"/>
        </w:rPr>
        <w:t xml:space="preserve">, o </w:t>
      </w:r>
      <w:r w:rsidRPr="009D770D">
        <w:rPr>
          <w:i/>
          <w:spacing w:val="-2"/>
        </w:rPr>
        <w:t>modelo-teórica</w:t>
      </w:r>
      <w:r w:rsidRPr="009D770D">
        <w:rPr>
          <w:spacing w:val="-2"/>
        </w:rPr>
        <w:t>, a esta nueva concepción que enfatiza la importancia de los modelos en el análisis de la ciencia.</w:t>
      </w:r>
      <w:r>
        <w:rPr>
          <w:spacing w:val="-2"/>
        </w:rPr>
        <w:t xml:space="preserve"> </w:t>
      </w:r>
      <w:r>
        <w:t xml:space="preserve">A dicha familia pertenecen, entre otras, las versiones de </w:t>
      </w:r>
      <w:proofErr w:type="spellStart"/>
      <w:r w:rsidRPr="00D00D20">
        <w:t>Suppes</w:t>
      </w:r>
      <w:proofErr w:type="spellEnd"/>
      <w:r w:rsidRPr="00D00D20">
        <w:t xml:space="preserve"> </w:t>
      </w:r>
      <w:r>
        <w:t>(</w:t>
      </w:r>
      <w:r w:rsidRPr="00D00D20">
        <w:rPr>
          <w:spacing w:val="-2"/>
        </w:rPr>
        <w:t>1957, 1962, 1969, 1970, 2002</w:t>
      </w:r>
      <w:r>
        <w:rPr>
          <w:spacing w:val="-2"/>
        </w:rPr>
        <w:t xml:space="preserve">), van </w:t>
      </w:r>
      <w:proofErr w:type="spellStart"/>
      <w:r>
        <w:rPr>
          <w:spacing w:val="-2"/>
        </w:rPr>
        <w:t>Fraassen</w:t>
      </w:r>
      <w:proofErr w:type="spellEnd"/>
      <w:r>
        <w:rPr>
          <w:spacing w:val="-2"/>
        </w:rPr>
        <w:t xml:space="preserve"> (</w:t>
      </w:r>
      <w:r w:rsidRPr="0058242E">
        <w:rPr>
          <w:spacing w:val="-2"/>
        </w:rPr>
        <w:t>1970, 1972, 198</w:t>
      </w:r>
      <w:r>
        <w:rPr>
          <w:spacing w:val="-2"/>
        </w:rPr>
        <w:t xml:space="preserve">0, 1987, 1989, </w:t>
      </w:r>
      <w:r>
        <w:t>2008</w:t>
      </w:r>
      <w:r>
        <w:rPr>
          <w:spacing w:val="-2"/>
        </w:rPr>
        <w:t xml:space="preserve">), </w:t>
      </w:r>
      <w:proofErr w:type="spellStart"/>
      <w:r>
        <w:rPr>
          <w:spacing w:val="-2"/>
        </w:rPr>
        <w:t>Suppe</w:t>
      </w:r>
      <w:proofErr w:type="spellEnd"/>
      <w:r>
        <w:rPr>
          <w:spacing w:val="-2"/>
        </w:rPr>
        <w:t xml:space="preserve"> (1967, 1972, 1989), </w:t>
      </w:r>
      <w:proofErr w:type="spellStart"/>
      <w:r>
        <w:rPr>
          <w:spacing w:val="-2"/>
        </w:rPr>
        <w:t>Giere</w:t>
      </w:r>
      <w:proofErr w:type="spellEnd"/>
      <w:r>
        <w:rPr>
          <w:spacing w:val="-2"/>
        </w:rPr>
        <w:t xml:space="preserve"> (</w:t>
      </w:r>
      <w:r w:rsidRPr="0049234E">
        <w:rPr>
          <w:spacing w:val="-2"/>
        </w:rPr>
        <w:t>1979, 1988</w:t>
      </w:r>
      <w:r>
        <w:rPr>
          <w:spacing w:val="-2"/>
        </w:rPr>
        <w:t xml:space="preserve">), y el estructuralismo </w:t>
      </w:r>
      <w:proofErr w:type="spellStart"/>
      <w:r>
        <w:rPr>
          <w:spacing w:val="-2"/>
        </w:rPr>
        <w:t>metateórico</w:t>
      </w:r>
      <w:proofErr w:type="spellEnd"/>
      <w:r>
        <w:rPr>
          <w:spacing w:val="-2"/>
        </w:rPr>
        <w:t xml:space="preserve"> de </w:t>
      </w:r>
      <w:proofErr w:type="spellStart"/>
      <w:r>
        <w:rPr>
          <w:spacing w:val="-2"/>
        </w:rPr>
        <w:t>Sneed</w:t>
      </w:r>
      <w:proofErr w:type="spellEnd"/>
      <w:r>
        <w:rPr>
          <w:spacing w:val="-2"/>
        </w:rPr>
        <w:t xml:space="preserve"> (</w:t>
      </w:r>
      <w:r w:rsidRPr="0058242E">
        <w:rPr>
          <w:spacing w:val="-2"/>
        </w:rPr>
        <w:t>1971</w:t>
      </w:r>
      <w:r>
        <w:rPr>
          <w:spacing w:val="-2"/>
        </w:rPr>
        <w:t>),</w:t>
      </w:r>
      <w:r w:rsidRPr="0058242E">
        <w:rPr>
          <w:spacing w:val="-2"/>
        </w:rPr>
        <w:t xml:space="preserve"> </w:t>
      </w:r>
      <w:proofErr w:type="spellStart"/>
      <w:r>
        <w:rPr>
          <w:spacing w:val="-2"/>
        </w:rPr>
        <w:t>Stegmüller</w:t>
      </w:r>
      <w:proofErr w:type="spellEnd"/>
      <w:r>
        <w:rPr>
          <w:spacing w:val="-2"/>
        </w:rPr>
        <w:t xml:space="preserve"> (</w:t>
      </w:r>
      <w:r w:rsidRPr="0049234E">
        <w:rPr>
          <w:spacing w:val="-2"/>
        </w:rPr>
        <w:t>1973</w:t>
      </w:r>
      <w:r>
        <w:t>, 1979b</w:t>
      </w:r>
      <w:r w:rsidRPr="0049234E">
        <w:t>, 1986</w:t>
      </w:r>
      <w:r>
        <w:t xml:space="preserve">), </w:t>
      </w:r>
      <w:proofErr w:type="spellStart"/>
      <w:r>
        <w:t>Balzer</w:t>
      </w:r>
      <w:proofErr w:type="spellEnd"/>
      <w:r>
        <w:t xml:space="preserve"> (</w:t>
      </w:r>
      <w:r w:rsidRPr="0049234E">
        <w:rPr>
          <w:spacing w:val="-2"/>
        </w:rPr>
        <w:t>1978, 1982, 1985</w:t>
      </w:r>
      <w:r>
        <w:rPr>
          <w:spacing w:val="-2"/>
        </w:rPr>
        <w:t xml:space="preserve">), </w:t>
      </w:r>
      <w:proofErr w:type="spellStart"/>
      <w:r>
        <w:rPr>
          <w:spacing w:val="-2"/>
        </w:rPr>
        <w:t>Moulines</w:t>
      </w:r>
      <w:proofErr w:type="spellEnd"/>
      <w:r>
        <w:rPr>
          <w:spacing w:val="-2"/>
        </w:rPr>
        <w:t xml:space="preserve"> (</w:t>
      </w:r>
      <w:r w:rsidRPr="0049234E">
        <w:rPr>
          <w:spacing w:val="-2"/>
        </w:rPr>
        <w:t>1975, 1982, 1991</w:t>
      </w:r>
      <w:r>
        <w:rPr>
          <w:spacing w:val="-2"/>
        </w:rPr>
        <w:t xml:space="preserve">), </w:t>
      </w:r>
      <w:proofErr w:type="spellStart"/>
      <w:r w:rsidRPr="0049234E">
        <w:t>Balzer</w:t>
      </w:r>
      <w:proofErr w:type="spellEnd"/>
      <w:r w:rsidRPr="0049234E">
        <w:t xml:space="preserve"> &amp; </w:t>
      </w:r>
      <w:proofErr w:type="spellStart"/>
      <w:r w:rsidRPr="0049234E">
        <w:t>Moulines</w:t>
      </w:r>
      <w:proofErr w:type="spellEnd"/>
      <w:r w:rsidRPr="0049234E">
        <w:t xml:space="preserve"> </w:t>
      </w:r>
      <w:r>
        <w:t>(</w:t>
      </w:r>
      <w:r w:rsidRPr="0049234E">
        <w:t>1996</w:t>
      </w:r>
      <w:r>
        <w:t xml:space="preserve">) y </w:t>
      </w:r>
      <w:proofErr w:type="spellStart"/>
      <w:r w:rsidRPr="0058242E">
        <w:t>B</w:t>
      </w:r>
      <w:r>
        <w:t>alzer</w:t>
      </w:r>
      <w:proofErr w:type="spellEnd"/>
      <w:r>
        <w:t xml:space="preserve">, </w:t>
      </w:r>
      <w:proofErr w:type="spellStart"/>
      <w:r>
        <w:t>Moulines</w:t>
      </w:r>
      <w:proofErr w:type="spellEnd"/>
      <w:r>
        <w:t xml:space="preserve"> &amp; </w:t>
      </w:r>
      <w:proofErr w:type="spellStart"/>
      <w:r>
        <w:t>Sneed</w:t>
      </w:r>
      <w:proofErr w:type="spellEnd"/>
      <w:r w:rsidRPr="0058242E">
        <w:t xml:space="preserve"> </w:t>
      </w:r>
      <w:r>
        <w:t>(</w:t>
      </w:r>
      <w:r w:rsidRPr="0058242E">
        <w:t>1987, 2000</w:t>
      </w:r>
      <w:r>
        <w:t xml:space="preserve">), por sólo mencionar algunas de sus obras. Para una caracterización general de esta familia, y una discusión del lugar del estructuralismo </w:t>
      </w:r>
      <w:proofErr w:type="spellStart"/>
      <w:r>
        <w:t>metacientífico</w:t>
      </w:r>
      <w:proofErr w:type="spellEnd"/>
      <w:r>
        <w:t xml:space="preserve"> dentro de ella, ver Lorenzano (2013).</w:t>
      </w:r>
    </w:p>
  </w:footnote>
  <w:footnote w:id="2">
    <w:p w:rsidR="00CF3FD8" w:rsidRPr="00010A28" w:rsidRDefault="00CF3FD8" w:rsidP="00CF3FD8">
      <w:pPr>
        <w:pStyle w:val="Textonotapie"/>
      </w:pPr>
      <w:r>
        <w:rPr>
          <w:rStyle w:val="Refdenotaalpie"/>
        </w:rPr>
        <w:footnoteRef/>
      </w:r>
      <w:r>
        <w:t xml:space="preserve"> Para ello, ver </w:t>
      </w:r>
      <w:proofErr w:type="spellStart"/>
      <w:r>
        <w:t>p.e</w:t>
      </w:r>
      <w:proofErr w:type="spellEnd"/>
      <w:r>
        <w:t xml:space="preserve">. </w:t>
      </w:r>
      <w:proofErr w:type="spellStart"/>
      <w:r>
        <w:t>Cartwright</w:t>
      </w:r>
      <w:proofErr w:type="spellEnd"/>
      <w:r>
        <w:t xml:space="preserve">, </w:t>
      </w:r>
      <w:proofErr w:type="spellStart"/>
      <w:r>
        <w:t>Shomar</w:t>
      </w:r>
      <w:proofErr w:type="spellEnd"/>
      <w:r>
        <w:t xml:space="preserve"> &amp; Suárez (1995), Morgan &amp; </w:t>
      </w:r>
      <w:proofErr w:type="spellStart"/>
      <w:r>
        <w:t>Morrison</w:t>
      </w:r>
      <w:proofErr w:type="spellEnd"/>
      <w:r>
        <w:t xml:space="preserve"> (1999) y </w:t>
      </w:r>
      <w:proofErr w:type="spellStart"/>
      <w:r>
        <w:t>Morrison</w:t>
      </w:r>
      <w:proofErr w:type="spellEnd"/>
      <w:r>
        <w:t xml:space="preserve"> (1999).</w:t>
      </w:r>
    </w:p>
  </w:footnote>
  <w:footnote w:id="3">
    <w:p w:rsidR="00CF3FD8" w:rsidRPr="008E28B7" w:rsidRDefault="00CF3FD8" w:rsidP="00CF3FD8">
      <w:pPr>
        <w:pStyle w:val="Textonotapie"/>
      </w:pPr>
      <w:r>
        <w:rPr>
          <w:rStyle w:val="Refdenotaalpie"/>
        </w:rPr>
        <w:footnoteRef/>
      </w:r>
      <w:r>
        <w:t xml:space="preserve"> V</w:t>
      </w:r>
      <w:r w:rsidRPr="0049234E">
        <w:t xml:space="preserve">er </w:t>
      </w:r>
      <w:proofErr w:type="spellStart"/>
      <w:r w:rsidRPr="0049234E">
        <w:t>Cartwright</w:t>
      </w:r>
      <w:proofErr w:type="spellEnd"/>
      <w:r w:rsidRPr="0049234E">
        <w:t xml:space="preserve"> </w:t>
      </w:r>
      <w:r>
        <w:t>(</w:t>
      </w:r>
      <w:r w:rsidRPr="0049234E">
        <w:t>1983, 2005</w:t>
      </w:r>
      <w:r>
        <w:t>),</w:t>
      </w:r>
      <w:r w:rsidRPr="0049234E">
        <w:t xml:space="preserve"> </w:t>
      </w:r>
      <w:proofErr w:type="spellStart"/>
      <w:r w:rsidRPr="0049234E">
        <w:t>Giere</w:t>
      </w:r>
      <w:proofErr w:type="spellEnd"/>
      <w:r w:rsidRPr="0049234E">
        <w:t xml:space="preserve"> </w:t>
      </w:r>
      <w:r>
        <w:t>(</w:t>
      </w:r>
      <w:r w:rsidRPr="0049234E">
        <w:t>1995</w:t>
      </w:r>
      <w:r>
        <w:t>)</w:t>
      </w:r>
      <w:r w:rsidRPr="0049234E">
        <w:t xml:space="preserve"> </w:t>
      </w:r>
      <w:r>
        <w:t xml:space="preserve">y </w:t>
      </w:r>
      <w:r w:rsidRPr="0049234E">
        <w:t xml:space="preserve">van </w:t>
      </w:r>
      <w:proofErr w:type="spellStart"/>
      <w:r w:rsidRPr="0049234E">
        <w:t>Fraassen</w:t>
      </w:r>
      <w:proofErr w:type="spellEnd"/>
      <w:r w:rsidRPr="0049234E">
        <w:t xml:space="preserve"> </w:t>
      </w:r>
      <w:r>
        <w:t>(</w:t>
      </w:r>
      <w:r w:rsidRPr="0049234E">
        <w:t>1989</w:t>
      </w:r>
      <w:r>
        <w:t>)</w:t>
      </w:r>
      <w:r w:rsidRPr="0049234E">
        <w:t xml:space="preserve"> para posiciones escépticas acerca de cualquier noción de ley</w:t>
      </w:r>
      <w:r>
        <w:t xml:space="preserve"> y la sustitución del término “ley” por otros, tales como “ecuaciones (fundamentales)” o “principios (básicos)”. Por cierto, el propio </w:t>
      </w:r>
      <w:proofErr w:type="spellStart"/>
      <w:r>
        <w:t>Carnap</w:t>
      </w:r>
      <w:proofErr w:type="spellEnd"/>
      <w:r>
        <w:t xml:space="preserve"> ya había considerado la </w:t>
      </w:r>
      <w:r>
        <w:rPr>
          <w:szCs w:val="24"/>
        </w:rPr>
        <w:t>posibilidad de prescindir del término “ley” en la física (</w:t>
      </w:r>
      <w:proofErr w:type="spellStart"/>
      <w:r>
        <w:t>Carnap</w:t>
      </w:r>
      <w:proofErr w:type="spellEnd"/>
      <w:r>
        <w:t xml:space="preserve"> 1966, p. 207</w:t>
      </w:r>
      <w:r>
        <w:rPr>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B031C75"/>
    <w:multiLevelType w:val="hybridMultilevel"/>
    <w:tmpl w:val="CDCEDF3A"/>
    <w:lvl w:ilvl="0" w:tplc="C5B41E4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0B6C6A30"/>
    <w:multiLevelType w:val="hybridMultilevel"/>
    <w:tmpl w:val="0F7079CC"/>
    <w:lvl w:ilvl="0" w:tplc="9ECEB5AA">
      <w:start w:val="1"/>
      <w:numFmt w:val="bullet"/>
      <w:lvlText w:val=""/>
      <w:lvlJc w:val="left"/>
      <w:pPr>
        <w:tabs>
          <w:tab w:val="num" w:pos="567"/>
        </w:tabs>
        <w:ind w:left="737" w:hanging="17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D2D20BB"/>
    <w:multiLevelType w:val="hybridMultilevel"/>
    <w:tmpl w:val="E00A9962"/>
    <w:lvl w:ilvl="0" w:tplc="2C0A000F">
      <w:start w:val="1"/>
      <w:numFmt w:val="decimal"/>
      <w:lvlText w:val="%1."/>
      <w:lvlJc w:val="left"/>
      <w:pPr>
        <w:ind w:left="720" w:hanging="360"/>
      </w:pPr>
      <w:rPr>
        <w:rFonts w:cs="Times New Roman"/>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5">
    <w:nsid w:val="117D26D3"/>
    <w:multiLevelType w:val="hybridMultilevel"/>
    <w:tmpl w:val="5EDEEE96"/>
    <w:lvl w:ilvl="0" w:tplc="B0B6A4B0">
      <w:start w:val="1"/>
      <w:numFmt w:val="bullet"/>
      <w:lvlText w:val="~"/>
      <w:lvlJc w:val="left"/>
      <w:pPr>
        <w:ind w:left="1080" w:hanging="360"/>
      </w:pPr>
      <w:rPr>
        <w:rFonts w:ascii="Book Antiqua" w:hAnsi="Book Antiqua"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nsid w:val="139D17C3"/>
    <w:multiLevelType w:val="hybridMultilevel"/>
    <w:tmpl w:val="81D2D728"/>
    <w:lvl w:ilvl="0" w:tplc="8F563FE8">
      <w:start w:val="1"/>
      <w:numFmt w:val="decimal"/>
      <w:lvlText w:val="%1."/>
      <w:lvlJc w:val="left"/>
      <w:pPr>
        <w:ind w:left="720" w:hanging="360"/>
      </w:pPr>
      <w:rPr>
        <w:rFonts w:cs="Times New Roman" w:hint="default"/>
      </w:rPr>
    </w:lvl>
    <w:lvl w:ilvl="1" w:tplc="2C0A0019" w:tentative="1">
      <w:start w:val="1"/>
      <w:numFmt w:val="lowerLetter"/>
      <w:lvlText w:val="%2."/>
      <w:lvlJc w:val="left"/>
      <w:pPr>
        <w:ind w:left="1440" w:hanging="360"/>
      </w:pPr>
      <w:rPr>
        <w:rFonts w:cs="Times New Roman"/>
      </w:rPr>
    </w:lvl>
    <w:lvl w:ilvl="2" w:tplc="2C0A001B" w:tentative="1">
      <w:start w:val="1"/>
      <w:numFmt w:val="lowerRoman"/>
      <w:lvlText w:val="%3."/>
      <w:lvlJc w:val="right"/>
      <w:pPr>
        <w:ind w:left="2160" w:hanging="180"/>
      </w:pPr>
      <w:rPr>
        <w:rFonts w:cs="Times New Roman"/>
      </w:rPr>
    </w:lvl>
    <w:lvl w:ilvl="3" w:tplc="2C0A000F" w:tentative="1">
      <w:start w:val="1"/>
      <w:numFmt w:val="decimal"/>
      <w:lvlText w:val="%4."/>
      <w:lvlJc w:val="left"/>
      <w:pPr>
        <w:ind w:left="2880" w:hanging="360"/>
      </w:pPr>
      <w:rPr>
        <w:rFonts w:cs="Times New Roman"/>
      </w:rPr>
    </w:lvl>
    <w:lvl w:ilvl="4" w:tplc="2C0A0019" w:tentative="1">
      <w:start w:val="1"/>
      <w:numFmt w:val="lowerLetter"/>
      <w:lvlText w:val="%5."/>
      <w:lvlJc w:val="left"/>
      <w:pPr>
        <w:ind w:left="3600" w:hanging="360"/>
      </w:pPr>
      <w:rPr>
        <w:rFonts w:cs="Times New Roman"/>
      </w:rPr>
    </w:lvl>
    <w:lvl w:ilvl="5" w:tplc="2C0A001B" w:tentative="1">
      <w:start w:val="1"/>
      <w:numFmt w:val="lowerRoman"/>
      <w:lvlText w:val="%6."/>
      <w:lvlJc w:val="right"/>
      <w:pPr>
        <w:ind w:left="4320" w:hanging="180"/>
      </w:pPr>
      <w:rPr>
        <w:rFonts w:cs="Times New Roman"/>
      </w:rPr>
    </w:lvl>
    <w:lvl w:ilvl="6" w:tplc="2C0A000F" w:tentative="1">
      <w:start w:val="1"/>
      <w:numFmt w:val="decimal"/>
      <w:lvlText w:val="%7."/>
      <w:lvlJc w:val="left"/>
      <w:pPr>
        <w:ind w:left="5040" w:hanging="360"/>
      </w:pPr>
      <w:rPr>
        <w:rFonts w:cs="Times New Roman"/>
      </w:rPr>
    </w:lvl>
    <w:lvl w:ilvl="7" w:tplc="2C0A0019" w:tentative="1">
      <w:start w:val="1"/>
      <w:numFmt w:val="lowerLetter"/>
      <w:lvlText w:val="%8."/>
      <w:lvlJc w:val="left"/>
      <w:pPr>
        <w:ind w:left="5760" w:hanging="360"/>
      </w:pPr>
      <w:rPr>
        <w:rFonts w:cs="Times New Roman"/>
      </w:rPr>
    </w:lvl>
    <w:lvl w:ilvl="8" w:tplc="2C0A001B" w:tentative="1">
      <w:start w:val="1"/>
      <w:numFmt w:val="lowerRoman"/>
      <w:lvlText w:val="%9."/>
      <w:lvlJc w:val="right"/>
      <w:pPr>
        <w:ind w:left="6480" w:hanging="180"/>
      </w:pPr>
      <w:rPr>
        <w:rFonts w:cs="Times New Roman"/>
      </w:rPr>
    </w:lvl>
  </w:abstractNum>
  <w:abstractNum w:abstractNumId="7">
    <w:nsid w:val="17136F1C"/>
    <w:multiLevelType w:val="hybridMultilevel"/>
    <w:tmpl w:val="C096EA52"/>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7FA7D92"/>
    <w:multiLevelType w:val="hybridMultilevel"/>
    <w:tmpl w:val="1DB2A3B2"/>
    <w:lvl w:ilvl="0" w:tplc="2C0A0001">
      <w:start w:val="1"/>
      <w:numFmt w:val="bullet"/>
      <w:lvlText w:val=""/>
      <w:lvlJc w:val="left"/>
      <w:pPr>
        <w:ind w:left="1125" w:hanging="360"/>
      </w:pPr>
      <w:rPr>
        <w:rFonts w:ascii="Symbol" w:hAnsi="Symbol" w:hint="default"/>
      </w:rPr>
    </w:lvl>
    <w:lvl w:ilvl="1" w:tplc="2C0A0003" w:tentative="1">
      <w:start w:val="1"/>
      <w:numFmt w:val="bullet"/>
      <w:lvlText w:val="o"/>
      <w:lvlJc w:val="left"/>
      <w:pPr>
        <w:ind w:left="1845" w:hanging="360"/>
      </w:pPr>
      <w:rPr>
        <w:rFonts w:ascii="Courier New" w:hAnsi="Courier New" w:hint="default"/>
      </w:rPr>
    </w:lvl>
    <w:lvl w:ilvl="2" w:tplc="2C0A0005" w:tentative="1">
      <w:start w:val="1"/>
      <w:numFmt w:val="bullet"/>
      <w:lvlText w:val=""/>
      <w:lvlJc w:val="left"/>
      <w:pPr>
        <w:ind w:left="2565" w:hanging="360"/>
      </w:pPr>
      <w:rPr>
        <w:rFonts w:ascii="Wingdings" w:hAnsi="Wingdings" w:hint="default"/>
      </w:rPr>
    </w:lvl>
    <w:lvl w:ilvl="3" w:tplc="2C0A0001" w:tentative="1">
      <w:start w:val="1"/>
      <w:numFmt w:val="bullet"/>
      <w:lvlText w:val=""/>
      <w:lvlJc w:val="left"/>
      <w:pPr>
        <w:ind w:left="3285" w:hanging="360"/>
      </w:pPr>
      <w:rPr>
        <w:rFonts w:ascii="Symbol" w:hAnsi="Symbol" w:hint="default"/>
      </w:rPr>
    </w:lvl>
    <w:lvl w:ilvl="4" w:tplc="2C0A0003" w:tentative="1">
      <w:start w:val="1"/>
      <w:numFmt w:val="bullet"/>
      <w:lvlText w:val="o"/>
      <w:lvlJc w:val="left"/>
      <w:pPr>
        <w:ind w:left="4005" w:hanging="360"/>
      </w:pPr>
      <w:rPr>
        <w:rFonts w:ascii="Courier New" w:hAnsi="Courier New" w:hint="default"/>
      </w:rPr>
    </w:lvl>
    <w:lvl w:ilvl="5" w:tplc="2C0A0005" w:tentative="1">
      <w:start w:val="1"/>
      <w:numFmt w:val="bullet"/>
      <w:lvlText w:val=""/>
      <w:lvlJc w:val="left"/>
      <w:pPr>
        <w:ind w:left="4725" w:hanging="360"/>
      </w:pPr>
      <w:rPr>
        <w:rFonts w:ascii="Wingdings" w:hAnsi="Wingdings" w:hint="default"/>
      </w:rPr>
    </w:lvl>
    <w:lvl w:ilvl="6" w:tplc="2C0A0001" w:tentative="1">
      <w:start w:val="1"/>
      <w:numFmt w:val="bullet"/>
      <w:lvlText w:val=""/>
      <w:lvlJc w:val="left"/>
      <w:pPr>
        <w:ind w:left="5445" w:hanging="360"/>
      </w:pPr>
      <w:rPr>
        <w:rFonts w:ascii="Symbol" w:hAnsi="Symbol" w:hint="default"/>
      </w:rPr>
    </w:lvl>
    <w:lvl w:ilvl="7" w:tplc="2C0A0003" w:tentative="1">
      <w:start w:val="1"/>
      <w:numFmt w:val="bullet"/>
      <w:lvlText w:val="o"/>
      <w:lvlJc w:val="left"/>
      <w:pPr>
        <w:ind w:left="6165" w:hanging="360"/>
      </w:pPr>
      <w:rPr>
        <w:rFonts w:ascii="Courier New" w:hAnsi="Courier New" w:hint="default"/>
      </w:rPr>
    </w:lvl>
    <w:lvl w:ilvl="8" w:tplc="2C0A0005" w:tentative="1">
      <w:start w:val="1"/>
      <w:numFmt w:val="bullet"/>
      <w:lvlText w:val=""/>
      <w:lvlJc w:val="left"/>
      <w:pPr>
        <w:ind w:left="6885" w:hanging="360"/>
      </w:pPr>
      <w:rPr>
        <w:rFonts w:ascii="Wingdings" w:hAnsi="Wingdings" w:hint="default"/>
      </w:rPr>
    </w:lvl>
  </w:abstractNum>
  <w:abstractNum w:abstractNumId="9">
    <w:nsid w:val="1A2C3F0C"/>
    <w:multiLevelType w:val="hybridMultilevel"/>
    <w:tmpl w:val="85B88944"/>
    <w:lvl w:ilvl="0" w:tplc="0C0A0011">
      <w:start w:val="1"/>
      <w:numFmt w:val="decimal"/>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0">
    <w:nsid w:val="26066D1F"/>
    <w:multiLevelType w:val="multilevel"/>
    <w:tmpl w:val="A538E45E"/>
    <w:lvl w:ilvl="0">
      <w:start w:val="1"/>
      <w:numFmt w:val="decimal"/>
      <w:lvlText w:val="%1."/>
      <w:lvlJc w:val="left"/>
      <w:pPr>
        <w:tabs>
          <w:tab w:val="num" w:pos="0"/>
        </w:tabs>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275B7E88"/>
    <w:multiLevelType w:val="hybridMultilevel"/>
    <w:tmpl w:val="EA08CF4E"/>
    <w:lvl w:ilvl="0" w:tplc="8C0E8D92">
      <w:start w:val="1"/>
      <w:numFmt w:val="decimal"/>
      <w:lvlText w:val="%1."/>
      <w:lvlJc w:val="left"/>
      <w:pPr>
        <w:tabs>
          <w:tab w:val="num" w:pos="357"/>
        </w:tabs>
        <w:ind w:left="680" w:hanging="320"/>
      </w:pPr>
      <w:rPr>
        <w:rFonts w:cs="Times New Roman" w:hint="default"/>
      </w:rPr>
    </w:lvl>
    <w:lvl w:ilvl="1" w:tplc="B6BE3EFC" w:tentative="1">
      <w:start w:val="1"/>
      <w:numFmt w:val="lowerLetter"/>
      <w:lvlText w:val="%2."/>
      <w:lvlJc w:val="left"/>
      <w:pPr>
        <w:tabs>
          <w:tab w:val="num" w:pos="1440"/>
        </w:tabs>
        <w:ind w:left="1440" w:hanging="360"/>
      </w:pPr>
      <w:rPr>
        <w:rFonts w:cs="Times New Roman"/>
      </w:rPr>
    </w:lvl>
    <w:lvl w:ilvl="2" w:tplc="D6609A92">
      <w:start w:val="1"/>
      <w:numFmt w:val="lowerRoman"/>
      <w:lvlText w:val="%3."/>
      <w:lvlJc w:val="right"/>
      <w:pPr>
        <w:tabs>
          <w:tab w:val="num" w:pos="2160"/>
        </w:tabs>
        <w:ind w:left="2160" w:hanging="180"/>
      </w:pPr>
      <w:rPr>
        <w:rFonts w:cs="Times New Roman"/>
      </w:rPr>
    </w:lvl>
    <w:lvl w:ilvl="3" w:tplc="47EA399A" w:tentative="1">
      <w:start w:val="1"/>
      <w:numFmt w:val="decimal"/>
      <w:lvlText w:val="%4."/>
      <w:lvlJc w:val="left"/>
      <w:pPr>
        <w:tabs>
          <w:tab w:val="num" w:pos="2880"/>
        </w:tabs>
        <w:ind w:left="2880" w:hanging="360"/>
      </w:pPr>
      <w:rPr>
        <w:rFonts w:cs="Times New Roman"/>
      </w:rPr>
    </w:lvl>
    <w:lvl w:ilvl="4" w:tplc="406A744E" w:tentative="1">
      <w:start w:val="1"/>
      <w:numFmt w:val="lowerLetter"/>
      <w:lvlText w:val="%5."/>
      <w:lvlJc w:val="left"/>
      <w:pPr>
        <w:tabs>
          <w:tab w:val="num" w:pos="3600"/>
        </w:tabs>
        <w:ind w:left="3600" w:hanging="360"/>
      </w:pPr>
      <w:rPr>
        <w:rFonts w:cs="Times New Roman"/>
      </w:rPr>
    </w:lvl>
    <w:lvl w:ilvl="5" w:tplc="4AA61652" w:tentative="1">
      <w:start w:val="1"/>
      <w:numFmt w:val="lowerRoman"/>
      <w:lvlText w:val="%6."/>
      <w:lvlJc w:val="right"/>
      <w:pPr>
        <w:tabs>
          <w:tab w:val="num" w:pos="4320"/>
        </w:tabs>
        <w:ind w:left="4320" w:hanging="180"/>
      </w:pPr>
      <w:rPr>
        <w:rFonts w:cs="Times New Roman"/>
      </w:rPr>
    </w:lvl>
    <w:lvl w:ilvl="6" w:tplc="C96606D0" w:tentative="1">
      <w:start w:val="1"/>
      <w:numFmt w:val="decimal"/>
      <w:lvlText w:val="%7."/>
      <w:lvlJc w:val="left"/>
      <w:pPr>
        <w:tabs>
          <w:tab w:val="num" w:pos="5040"/>
        </w:tabs>
        <w:ind w:left="5040" w:hanging="360"/>
      </w:pPr>
      <w:rPr>
        <w:rFonts w:cs="Times New Roman"/>
      </w:rPr>
    </w:lvl>
    <w:lvl w:ilvl="7" w:tplc="C3BEE798" w:tentative="1">
      <w:start w:val="1"/>
      <w:numFmt w:val="lowerLetter"/>
      <w:lvlText w:val="%8."/>
      <w:lvlJc w:val="left"/>
      <w:pPr>
        <w:tabs>
          <w:tab w:val="num" w:pos="5760"/>
        </w:tabs>
        <w:ind w:left="5760" w:hanging="360"/>
      </w:pPr>
      <w:rPr>
        <w:rFonts w:cs="Times New Roman"/>
      </w:rPr>
    </w:lvl>
    <w:lvl w:ilvl="8" w:tplc="567075CC" w:tentative="1">
      <w:start w:val="1"/>
      <w:numFmt w:val="lowerRoman"/>
      <w:lvlText w:val="%9."/>
      <w:lvlJc w:val="right"/>
      <w:pPr>
        <w:tabs>
          <w:tab w:val="num" w:pos="6480"/>
        </w:tabs>
        <w:ind w:left="6480" w:hanging="180"/>
      </w:pPr>
      <w:rPr>
        <w:rFonts w:cs="Times New Roman"/>
      </w:rPr>
    </w:lvl>
  </w:abstractNum>
  <w:abstractNum w:abstractNumId="12">
    <w:nsid w:val="2F8A0A88"/>
    <w:multiLevelType w:val="hybridMultilevel"/>
    <w:tmpl w:val="565EA58A"/>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324136C6"/>
    <w:multiLevelType w:val="hybridMultilevel"/>
    <w:tmpl w:val="31C47AD4"/>
    <w:lvl w:ilvl="0" w:tplc="2C0A000F">
      <w:start w:val="1"/>
      <w:numFmt w:val="decimal"/>
      <w:lvlText w:val="%1."/>
      <w:lvlJc w:val="left"/>
      <w:pPr>
        <w:ind w:left="36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32C866D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
    <w:nsid w:val="3CF255C0"/>
    <w:multiLevelType w:val="hybridMultilevel"/>
    <w:tmpl w:val="571AF3A2"/>
    <w:lvl w:ilvl="0" w:tplc="8C0E8D92">
      <w:start w:val="1"/>
      <w:numFmt w:val="decimal"/>
      <w:lvlText w:val="%1."/>
      <w:lvlJc w:val="left"/>
      <w:pPr>
        <w:tabs>
          <w:tab w:val="num" w:pos="357"/>
        </w:tabs>
        <w:ind w:left="680" w:hanging="320"/>
      </w:pPr>
      <w:rPr>
        <w:rFonts w:cs="Times New Roman" w:hint="default"/>
      </w:rPr>
    </w:lvl>
    <w:lvl w:ilvl="1" w:tplc="040A0019" w:tentative="1">
      <w:start w:val="1"/>
      <w:numFmt w:val="lowerLetter"/>
      <w:lvlText w:val="%2."/>
      <w:lvlJc w:val="left"/>
      <w:pPr>
        <w:ind w:left="1440" w:hanging="360"/>
      </w:pPr>
      <w:rPr>
        <w:rFonts w:cs="Times New Roman"/>
      </w:rPr>
    </w:lvl>
    <w:lvl w:ilvl="2" w:tplc="040A001B" w:tentative="1">
      <w:start w:val="1"/>
      <w:numFmt w:val="lowerRoman"/>
      <w:lvlText w:val="%3."/>
      <w:lvlJc w:val="right"/>
      <w:pPr>
        <w:ind w:left="2160" w:hanging="180"/>
      </w:pPr>
      <w:rPr>
        <w:rFonts w:cs="Times New Roman"/>
      </w:rPr>
    </w:lvl>
    <w:lvl w:ilvl="3" w:tplc="040A000F" w:tentative="1">
      <w:start w:val="1"/>
      <w:numFmt w:val="decimal"/>
      <w:lvlText w:val="%4."/>
      <w:lvlJc w:val="left"/>
      <w:pPr>
        <w:ind w:left="2880" w:hanging="360"/>
      </w:pPr>
      <w:rPr>
        <w:rFonts w:cs="Times New Roman"/>
      </w:rPr>
    </w:lvl>
    <w:lvl w:ilvl="4" w:tplc="040A0019" w:tentative="1">
      <w:start w:val="1"/>
      <w:numFmt w:val="lowerLetter"/>
      <w:lvlText w:val="%5."/>
      <w:lvlJc w:val="left"/>
      <w:pPr>
        <w:ind w:left="3600" w:hanging="360"/>
      </w:pPr>
      <w:rPr>
        <w:rFonts w:cs="Times New Roman"/>
      </w:rPr>
    </w:lvl>
    <w:lvl w:ilvl="5" w:tplc="040A001B" w:tentative="1">
      <w:start w:val="1"/>
      <w:numFmt w:val="lowerRoman"/>
      <w:lvlText w:val="%6."/>
      <w:lvlJc w:val="right"/>
      <w:pPr>
        <w:ind w:left="4320" w:hanging="180"/>
      </w:pPr>
      <w:rPr>
        <w:rFonts w:cs="Times New Roman"/>
      </w:rPr>
    </w:lvl>
    <w:lvl w:ilvl="6" w:tplc="040A000F" w:tentative="1">
      <w:start w:val="1"/>
      <w:numFmt w:val="decimal"/>
      <w:lvlText w:val="%7."/>
      <w:lvlJc w:val="left"/>
      <w:pPr>
        <w:ind w:left="5040" w:hanging="360"/>
      </w:pPr>
      <w:rPr>
        <w:rFonts w:cs="Times New Roman"/>
      </w:rPr>
    </w:lvl>
    <w:lvl w:ilvl="7" w:tplc="040A0019" w:tentative="1">
      <w:start w:val="1"/>
      <w:numFmt w:val="lowerLetter"/>
      <w:lvlText w:val="%8."/>
      <w:lvlJc w:val="left"/>
      <w:pPr>
        <w:ind w:left="5760" w:hanging="360"/>
      </w:pPr>
      <w:rPr>
        <w:rFonts w:cs="Times New Roman"/>
      </w:rPr>
    </w:lvl>
    <w:lvl w:ilvl="8" w:tplc="040A001B" w:tentative="1">
      <w:start w:val="1"/>
      <w:numFmt w:val="lowerRoman"/>
      <w:lvlText w:val="%9."/>
      <w:lvlJc w:val="right"/>
      <w:pPr>
        <w:ind w:left="6480" w:hanging="180"/>
      </w:pPr>
      <w:rPr>
        <w:rFonts w:cs="Times New Roman"/>
      </w:rPr>
    </w:lvl>
  </w:abstractNum>
  <w:abstractNum w:abstractNumId="16">
    <w:nsid w:val="3F93275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
    <w:nsid w:val="458F5109"/>
    <w:multiLevelType w:val="hybridMultilevel"/>
    <w:tmpl w:val="12BAC70A"/>
    <w:lvl w:ilvl="0" w:tplc="B0B6A4B0">
      <w:start w:val="1"/>
      <w:numFmt w:val="bullet"/>
      <w:lvlText w:val="~"/>
      <w:lvlJc w:val="left"/>
      <w:pPr>
        <w:ind w:left="1080" w:hanging="360"/>
      </w:pPr>
      <w:rPr>
        <w:rFonts w:ascii="Book Antiqua" w:hAnsi="Book Antiqua"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8">
    <w:nsid w:val="474D1C45"/>
    <w:multiLevelType w:val="hybridMultilevel"/>
    <w:tmpl w:val="8B22FC8C"/>
    <w:lvl w:ilvl="0" w:tplc="2C0A000F">
      <w:start w:val="1"/>
      <w:numFmt w:val="decimal"/>
      <w:lvlText w:val="%1."/>
      <w:lvlJc w:val="left"/>
      <w:pPr>
        <w:ind w:left="1146" w:hanging="360"/>
      </w:pPr>
      <w:rPr>
        <w:rFonts w:cs="Times New Roman"/>
      </w:rPr>
    </w:lvl>
    <w:lvl w:ilvl="1" w:tplc="2C0A0019" w:tentative="1">
      <w:start w:val="1"/>
      <w:numFmt w:val="lowerLetter"/>
      <w:lvlText w:val="%2."/>
      <w:lvlJc w:val="left"/>
      <w:pPr>
        <w:ind w:left="1866" w:hanging="360"/>
      </w:pPr>
      <w:rPr>
        <w:rFonts w:cs="Times New Roman"/>
      </w:rPr>
    </w:lvl>
    <w:lvl w:ilvl="2" w:tplc="2C0A001B" w:tentative="1">
      <w:start w:val="1"/>
      <w:numFmt w:val="lowerRoman"/>
      <w:lvlText w:val="%3."/>
      <w:lvlJc w:val="right"/>
      <w:pPr>
        <w:ind w:left="2586" w:hanging="180"/>
      </w:pPr>
      <w:rPr>
        <w:rFonts w:cs="Times New Roman"/>
      </w:rPr>
    </w:lvl>
    <w:lvl w:ilvl="3" w:tplc="2C0A000F" w:tentative="1">
      <w:start w:val="1"/>
      <w:numFmt w:val="decimal"/>
      <w:lvlText w:val="%4."/>
      <w:lvlJc w:val="left"/>
      <w:pPr>
        <w:ind w:left="3306" w:hanging="360"/>
      </w:pPr>
      <w:rPr>
        <w:rFonts w:cs="Times New Roman"/>
      </w:rPr>
    </w:lvl>
    <w:lvl w:ilvl="4" w:tplc="2C0A0019" w:tentative="1">
      <w:start w:val="1"/>
      <w:numFmt w:val="lowerLetter"/>
      <w:lvlText w:val="%5."/>
      <w:lvlJc w:val="left"/>
      <w:pPr>
        <w:ind w:left="4026" w:hanging="360"/>
      </w:pPr>
      <w:rPr>
        <w:rFonts w:cs="Times New Roman"/>
      </w:rPr>
    </w:lvl>
    <w:lvl w:ilvl="5" w:tplc="2C0A001B" w:tentative="1">
      <w:start w:val="1"/>
      <w:numFmt w:val="lowerRoman"/>
      <w:lvlText w:val="%6."/>
      <w:lvlJc w:val="right"/>
      <w:pPr>
        <w:ind w:left="4746" w:hanging="180"/>
      </w:pPr>
      <w:rPr>
        <w:rFonts w:cs="Times New Roman"/>
      </w:rPr>
    </w:lvl>
    <w:lvl w:ilvl="6" w:tplc="2C0A000F" w:tentative="1">
      <w:start w:val="1"/>
      <w:numFmt w:val="decimal"/>
      <w:lvlText w:val="%7."/>
      <w:lvlJc w:val="left"/>
      <w:pPr>
        <w:ind w:left="5466" w:hanging="360"/>
      </w:pPr>
      <w:rPr>
        <w:rFonts w:cs="Times New Roman"/>
      </w:rPr>
    </w:lvl>
    <w:lvl w:ilvl="7" w:tplc="2C0A0019" w:tentative="1">
      <w:start w:val="1"/>
      <w:numFmt w:val="lowerLetter"/>
      <w:lvlText w:val="%8."/>
      <w:lvlJc w:val="left"/>
      <w:pPr>
        <w:ind w:left="6186" w:hanging="360"/>
      </w:pPr>
      <w:rPr>
        <w:rFonts w:cs="Times New Roman"/>
      </w:rPr>
    </w:lvl>
    <w:lvl w:ilvl="8" w:tplc="2C0A001B" w:tentative="1">
      <w:start w:val="1"/>
      <w:numFmt w:val="lowerRoman"/>
      <w:lvlText w:val="%9."/>
      <w:lvlJc w:val="right"/>
      <w:pPr>
        <w:ind w:left="6906" w:hanging="180"/>
      </w:pPr>
      <w:rPr>
        <w:rFonts w:cs="Times New Roman"/>
      </w:rPr>
    </w:lvl>
  </w:abstractNum>
  <w:abstractNum w:abstractNumId="19">
    <w:nsid w:val="48634709"/>
    <w:multiLevelType w:val="multilevel"/>
    <w:tmpl w:val="0C0A000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4CEB1194"/>
    <w:multiLevelType w:val="hybridMultilevel"/>
    <w:tmpl w:val="222A18F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5D960AC9"/>
    <w:multiLevelType w:val="hybridMultilevel"/>
    <w:tmpl w:val="FB78F814"/>
    <w:lvl w:ilvl="0" w:tplc="0C0A000F">
      <w:start w:val="1"/>
      <w:numFmt w:val="decimal"/>
      <w:lvlText w:val="%1."/>
      <w:lvlJc w:val="left"/>
      <w:pPr>
        <w:tabs>
          <w:tab w:val="num" w:pos="720"/>
        </w:tabs>
        <w:ind w:left="720" w:hanging="360"/>
      </w:pPr>
      <w:rPr>
        <w:rFonts w:hint="default"/>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60DA5C26"/>
    <w:multiLevelType w:val="hybridMultilevel"/>
    <w:tmpl w:val="E644401A"/>
    <w:lvl w:ilvl="0" w:tplc="040A000F">
      <w:start w:val="1"/>
      <w:numFmt w:val="decimal"/>
      <w:lvlText w:val="%1."/>
      <w:lvlJc w:val="left"/>
      <w:pPr>
        <w:ind w:left="1080" w:hanging="360"/>
      </w:pPr>
      <w:rPr>
        <w:rFonts w:cs="Times New Roman"/>
      </w:rPr>
    </w:lvl>
    <w:lvl w:ilvl="1" w:tplc="040A0019" w:tentative="1">
      <w:start w:val="1"/>
      <w:numFmt w:val="lowerLetter"/>
      <w:lvlText w:val="%2."/>
      <w:lvlJc w:val="left"/>
      <w:pPr>
        <w:ind w:left="1800" w:hanging="360"/>
      </w:pPr>
      <w:rPr>
        <w:rFonts w:cs="Times New Roman"/>
      </w:rPr>
    </w:lvl>
    <w:lvl w:ilvl="2" w:tplc="040A001B" w:tentative="1">
      <w:start w:val="1"/>
      <w:numFmt w:val="lowerRoman"/>
      <w:lvlText w:val="%3."/>
      <w:lvlJc w:val="right"/>
      <w:pPr>
        <w:ind w:left="2520" w:hanging="180"/>
      </w:pPr>
      <w:rPr>
        <w:rFonts w:cs="Times New Roman"/>
      </w:rPr>
    </w:lvl>
    <w:lvl w:ilvl="3" w:tplc="040A000F" w:tentative="1">
      <w:start w:val="1"/>
      <w:numFmt w:val="decimal"/>
      <w:lvlText w:val="%4."/>
      <w:lvlJc w:val="left"/>
      <w:pPr>
        <w:ind w:left="3240" w:hanging="360"/>
      </w:pPr>
      <w:rPr>
        <w:rFonts w:cs="Times New Roman"/>
      </w:rPr>
    </w:lvl>
    <w:lvl w:ilvl="4" w:tplc="040A0019" w:tentative="1">
      <w:start w:val="1"/>
      <w:numFmt w:val="lowerLetter"/>
      <w:lvlText w:val="%5."/>
      <w:lvlJc w:val="left"/>
      <w:pPr>
        <w:ind w:left="3960" w:hanging="360"/>
      </w:pPr>
      <w:rPr>
        <w:rFonts w:cs="Times New Roman"/>
      </w:rPr>
    </w:lvl>
    <w:lvl w:ilvl="5" w:tplc="040A001B" w:tentative="1">
      <w:start w:val="1"/>
      <w:numFmt w:val="lowerRoman"/>
      <w:lvlText w:val="%6."/>
      <w:lvlJc w:val="right"/>
      <w:pPr>
        <w:ind w:left="4680" w:hanging="180"/>
      </w:pPr>
      <w:rPr>
        <w:rFonts w:cs="Times New Roman"/>
      </w:rPr>
    </w:lvl>
    <w:lvl w:ilvl="6" w:tplc="040A000F" w:tentative="1">
      <w:start w:val="1"/>
      <w:numFmt w:val="decimal"/>
      <w:lvlText w:val="%7."/>
      <w:lvlJc w:val="left"/>
      <w:pPr>
        <w:ind w:left="5400" w:hanging="360"/>
      </w:pPr>
      <w:rPr>
        <w:rFonts w:cs="Times New Roman"/>
      </w:rPr>
    </w:lvl>
    <w:lvl w:ilvl="7" w:tplc="040A0019" w:tentative="1">
      <w:start w:val="1"/>
      <w:numFmt w:val="lowerLetter"/>
      <w:lvlText w:val="%8."/>
      <w:lvlJc w:val="left"/>
      <w:pPr>
        <w:ind w:left="6120" w:hanging="360"/>
      </w:pPr>
      <w:rPr>
        <w:rFonts w:cs="Times New Roman"/>
      </w:rPr>
    </w:lvl>
    <w:lvl w:ilvl="8" w:tplc="040A001B" w:tentative="1">
      <w:start w:val="1"/>
      <w:numFmt w:val="lowerRoman"/>
      <w:lvlText w:val="%9."/>
      <w:lvlJc w:val="right"/>
      <w:pPr>
        <w:ind w:left="6840" w:hanging="180"/>
      </w:pPr>
      <w:rPr>
        <w:rFonts w:cs="Times New Roman"/>
      </w:rPr>
    </w:lvl>
  </w:abstractNum>
  <w:abstractNum w:abstractNumId="23">
    <w:nsid w:val="66517A71"/>
    <w:multiLevelType w:val="hybridMultilevel"/>
    <w:tmpl w:val="30E4FFCC"/>
    <w:lvl w:ilvl="0" w:tplc="C5B41E4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6CD044E9"/>
    <w:multiLevelType w:val="hybridMultilevel"/>
    <w:tmpl w:val="916A2CD4"/>
    <w:lvl w:ilvl="0" w:tplc="C5B41E46">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72562829"/>
    <w:multiLevelType w:val="hybridMultilevel"/>
    <w:tmpl w:val="AADA01E6"/>
    <w:lvl w:ilvl="0" w:tplc="FFFFFFFF">
      <w:start w:val="1"/>
      <w:numFmt w:val="bullet"/>
      <w:lvlText w:val=""/>
      <w:lvlJc w:val="left"/>
      <w:pPr>
        <w:tabs>
          <w:tab w:val="num" w:pos="360"/>
        </w:tabs>
        <w:ind w:left="340" w:hanging="34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7F675D31"/>
    <w:multiLevelType w:val="hybridMultilevel"/>
    <w:tmpl w:val="FB78F814"/>
    <w:lvl w:ilvl="0" w:tplc="0C0A000F">
      <w:start w:val="1"/>
      <w:numFmt w:val="decimal"/>
      <w:lvlText w:val="%1."/>
      <w:lvlJc w:val="left"/>
      <w:pPr>
        <w:tabs>
          <w:tab w:val="num" w:pos="720"/>
        </w:tabs>
        <w:ind w:left="720" w:hanging="360"/>
      </w:pPr>
      <w:rPr>
        <w:rFonts w:hint="default"/>
      </w:rPr>
    </w:lvl>
    <w:lvl w:ilvl="1" w:tplc="0C0A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9"/>
  </w:num>
  <w:num w:numId="2">
    <w:abstractNumId w:val="14"/>
  </w:num>
  <w:num w:numId="3">
    <w:abstractNumId w:val="16"/>
  </w:num>
  <w:num w:numId="4">
    <w:abstractNumId w:val="3"/>
  </w:num>
  <w:num w:numId="5">
    <w:abstractNumId w:val="24"/>
  </w:num>
  <w:num w:numId="6">
    <w:abstractNumId w:val="2"/>
  </w:num>
  <w:num w:numId="7">
    <w:abstractNumId w:val="7"/>
  </w:num>
  <w:num w:numId="8">
    <w:abstractNumId w:val="23"/>
  </w:num>
  <w:num w:numId="9">
    <w:abstractNumId w:val="11"/>
  </w:num>
  <w:num w:numId="10">
    <w:abstractNumId w:val="19"/>
  </w:num>
  <w:num w:numId="11">
    <w:abstractNumId w:val="22"/>
  </w:num>
  <w:num w:numId="12">
    <w:abstractNumId w:val="15"/>
  </w:num>
  <w:num w:numId="13">
    <w:abstractNumId w:val="12"/>
  </w:num>
  <w:num w:numId="14">
    <w:abstractNumId w:val="18"/>
  </w:num>
  <w:num w:numId="15">
    <w:abstractNumId w:val="20"/>
  </w:num>
  <w:num w:numId="16">
    <w:abstractNumId w:val="4"/>
  </w:num>
  <w:num w:numId="17">
    <w:abstractNumId w:val="6"/>
  </w:num>
  <w:num w:numId="18">
    <w:abstractNumId w:val="10"/>
  </w:num>
  <w:num w:numId="19">
    <w:abstractNumId w:val="17"/>
  </w:num>
  <w:num w:numId="20">
    <w:abstractNumId w:val="5"/>
  </w:num>
  <w:num w:numId="21">
    <w:abstractNumId w:val="8"/>
  </w:num>
  <w:num w:numId="22">
    <w:abstractNumId w:val="1"/>
  </w:num>
  <w:num w:numId="23">
    <w:abstractNumId w:val="13"/>
  </w:num>
  <w:num w:numId="2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5">
    <w:abstractNumId w:val="25"/>
  </w:num>
  <w:num w:numId="26">
    <w:abstractNumId w:val="26"/>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499"/>
    <w:rsid w:val="00000850"/>
    <w:rsid w:val="000146C8"/>
    <w:rsid w:val="00015D7A"/>
    <w:rsid w:val="00027A9B"/>
    <w:rsid w:val="000300D0"/>
    <w:rsid w:val="00037B0A"/>
    <w:rsid w:val="00053F07"/>
    <w:rsid w:val="00055A5F"/>
    <w:rsid w:val="00064ED1"/>
    <w:rsid w:val="00076903"/>
    <w:rsid w:val="00083F35"/>
    <w:rsid w:val="0008572B"/>
    <w:rsid w:val="00086416"/>
    <w:rsid w:val="00093D0E"/>
    <w:rsid w:val="00096ED6"/>
    <w:rsid w:val="000A1014"/>
    <w:rsid w:val="000A1523"/>
    <w:rsid w:val="000A458D"/>
    <w:rsid w:val="000A6BD0"/>
    <w:rsid w:val="000B33B1"/>
    <w:rsid w:val="000D6208"/>
    <w:rsid w:val="000E106D"/>
    <w:rsid w:val="000E224D"/>
    <w:rsid w:val="000E3321"/>
    <w:rsid w:val="000E7292"/>
    <w:rsid w:val="000F4351"/>
    <w:rsid w:val="000F61A0"/>
    <w:rsid w:val="001017AB"/>
    <w:rsid w:val="001056E4"/>
    <w:rsid w:val="00105B94"/>
    <w:rsid w:val="00112A11"/>
    <w:rsid w:val="00130818"/>
    <w:rsid w:val="00132616"/>
    <w:rsid w:val="0014773D"/>
    <w:rsid w:val="00164BE5"/>
    <w:rsid w:val="0016502D"/>
    <w:rsid w:val="00170590"/>
    <w:rsid w:val="0019219B"/>
    <w:rsid w:val="00194FA1"/>
    <w:rsid w:val="00195170"/>
    <w:rsid w:val="00195B02"/>
    <w:rsid w:val="00196E84"/>
    <w:rsid w:val="001A62FE"/>
    <w:rsid w:val="001B1C55"/>
    <w:rsid w:val="001B28DE"/>
    <w:rsid w:val="001B4332"/>
    <w:rsid w:val="001B501B"/>
    <w:rsid w:val="001B6740"/>
    <w:rsid w:val="001D1CA5"/>
    <w:rsid w:val="001D3EAE"/>
    <w:rsid w:val="001F0676"/>
    <w:rsid w:val="001F0F9D"/>
    <w:rsid w:val="001F163D"/>
    <w:rsid w:val="00210432"/>
    <w:rsid w:val="00216FCD"/>
    <w:rsid w:val="0023126F"/>
    <w:rsid w:val="002478EC"/>
    <w:rsid w:val="00256B29"/>
    <w:rsid w:val="00271E0F"/>
    <w:rsid w:val="00273C0B"/>
    <w:rsid w:val="0027505C"/>
    <w:rsid w:val="00275181"/>
    <w:rsid w:val="0027660E"/>
    <w:rsid w:val="002826DF"/>
    <w:rsid w:val="00284749"/>
    <w:rsid w:val="00287C67"/>
    <w:rsid w:val="002B32DC"/>
    <w:rsid w:val="002C06F4"/>
    <w:rsid w:val="002C2888"/>
    <w:rsid w:val="002C5A56"/>
    <w:rsid w:val="002C6000"/>
    <w:rsid w:val="002D25C7"/>
    <w:rsid w:val="002D332A"/>
    <w:rsid w:val="002D41E6"/>
    <w:rsid w:val="002D53BC"/>
    <w:rsid w:val="002F68F3"/>
    <w:rsid w:val="00307439"/>
    <w:rsid w:val="00307B57"/>
    <w:rsid w:val="003216CC"/>
    <w:rsid w:val="00331325"/>
    <w:rsid w:val="0033298F"/>
    <w:rsid w:val="00333393"/>
    <w:rsid w:val="00347432"/>
    <w:rsid w:val="00352241"/>
    <w:rsid w:val="00361538"/>
    <w:rsid w:val="00375181"/>
    <w:rsid w:val="0039132A"/>
    <w:rsid w:val="00395ED2"/>
    <w:rsid w:val="003A7586"/>
    <w:rsid w:val="003B27D4"/>
    <w:rsid w:val="003B3EC2"/>
    <w:rsid w:val="003C0BE1"/>
    <w:rsid w:val="003D4754"/>
    <w:rsid w:val="003E2A50"/>
    <w:rsid w:val="004004A2"/>
    <w:rsid w:val="00400B30"/>
    <w:rsid w:val="00415F65"/>
    <w:rsid w:val="00425313"/>
    <w:rsid w:val="00425CF0"/>
    <w:rsid w:val="0044041F"/>
    <w:rsid w:val="00440E8A"/>
    <w:rsid w:val="00444E8C"/>
    <w:rsid w:val="0045154F"/>
    <w:rsid w:val="004521AF"/>
    <w:rsid w:val="00455A80"/>
    <w:rsid w:val="00461AD0"/>
    <w:rsid w:val="00465FB2"/>
    <w:rsid w:val="004713E8"/>
    <w:rsid w:val="004A02CD"/>
    <w:rsid w:val="004A5540"/>
    <w:rsid w:val="004A7602"/>
    <w:rsid w:val="004B1B32"/>
    <w:rsid w:val="004B2C2B"/>
    <w:rsid w:val="004D194C"/>
    <w:rsid w:val="004D378E"/>
    <w:rsid w:val="004E14AB"/>
    <w:rsid w:val="004E3B8F"/>
    <w:rsid w:val="004E5C6E"/>
    <w:rsid w:val="004F423F"/>
    <w:rsid w:val="005362AC"/>
    <w:rsid w:val="00562933"/>
    <w:rsid w:val="00570797"/>
    <w:rsid w:val="00572D38"/>
    <w:rsid w:val="00573C60"/>
    <w:rsid w:val="00580E0A"/>
    <w:rsid w:val="00584A14"/>
    <w:rsid w:val="005A2573"/>
    <w:rsid w:val="005B4609"/>
    <w:rsid w:val="005C1B1E"/>
    <w:rsid w:val="005C71A7"/>
    <w:rsid w:val="005E31F2"/>
    <w:rsid w:val="005E4363"/>
    <w:rsid w:val="005F3382"/>
    <w:rsid w:val="005F34A8"/>
    <w:rsid w:val="00604CB3"/>
    <w:rsid w:val="00607069"/>
    <w:rsid w:val="00622D32"/>
    <w:rsid w:val="00626F8B"/>
    <w:rsid w:val="0065490F"/>
    <w:rsid w:val="00654F4E"/>
    <w:rsid w:val="00655EF0"/>
    <w:rsid w:val="00660D92"/>
    <w:rsid w:val="0067168B"/>
    <w:rsid w:val="006739E9"/>
    <w:rsid w:val="006B187A"/>
    <w:rsid w:val="006B4D19"/>
    <w:rsid w:val="006C698F"/>
    <w:rsid w:val="006D26A9"/>
    <w:rsid w:val="006E2334"/>
    <w:rsid w:val="006F0EC5"/>
    <w:rsid w:val="0070691D"/>
    <w:rsid w:val="0071458E"/>
    <w:rsid w:val="00717967"/>
    <w:rsid w:val="00735988"/>
    <w:rsid w:val="007369D9"/>
    <w:rsid w:val="00737B69"/>
    <w:rsid w:val="00744016"/>
    <w:rsid w:val="00746E84"/>
    <w:rsid w:val="00747A83"/>
    <w:rsid w:val="007502AA"/>
    <w:rsid w:val="007504F8"/>
    <w:rsid w:val="00750C57"/>
    <w:rsid w:val="0077303A"/>
    <w:rsid w:val="00793439"/>
    <w:rsid w:val="00796641"/>
    <w:rsid w:val="007B1713"/>
    <w:rsid w:val="007B544B"/>
    <w:rsid w:val="007B64A7"/>
    <w:rsid w:val="007B730C"/>
    <w:rsid w:val="007C6C1E"/>
    <w:rsid w:val="007D388B"/>
    <w:rsid w:val="007D4DC4"/>
    <w:rsid w:val="007E6B51"/>
    <w:rsid w:val="00800389"/>
    <w:rsid w:val="008017E0"/>
    <w:rsid w:val="00831FCA"/>
    <w:rsid w:val="00836D07"/>
    <w:rsid w:val="00841053"/>
    <w:rsid w:val="00846F2A"/>
    <w:rsid w:val="0085419F"/>
    <w:rsid w:val="0086518F"/>
    <w:rsid w:val="008663D2"/>
    <w:rsid w:val="0088786F"/>
    <w:rsid w:val="008930B3"/>
    <w:rsid w:val="008A14F9"/>
    <w:rsid w:val="008A366B"/>
    <w:rsid w:val="008A5C01"/>
    <w:rsid w:val="008B0623"/>
    <w:rsid w:val="008D1AA2"/>
    <w:rsid w:val="008D1B23"/>
    <w:rsid w:val="008D6681"/>
    <w:rsid w:val="008F761E"/>
    <w:rsid w:val="00904B34"/>
    <w:rsid w:val="00904CB6"/>
    <w:rsid w:val="00917D6F"/>
    <w:rsid w:val="0093292F"/>
    <w:rsid w:val="00935613"/>
    <w:rsid w:val="00947845"/>
    <w:rsid w:val="00947D6B"/>
    <w:rsid w:val="00961C36"/>
    <w:rsid w:val="00981959"/>
    <w:rsid w:val="009948E6"/>
    <w:rsid w:val="009A22E2"/>
    <w:rsid w:val="009A6EC2"/>
    <w:rsid w:val="009B2302"/>
    <w:rsid w:val="009D1149"/>
    <w:rsid w:val="009D220A"/>
    <w:rsid w:val="009E02E6"/>
    <w:rsid w:val="009F2A92"/>
    <w:rsid w:val="00A34885"/>
    <w:rsid w:val="00A422AE"/>
    <w:rsid w:val="00A514D5"/>
    <w:rsid w:val="00A56030"/>
    <w:rsid w:val="00A57C91"/>
    <w:rsid w:val="00A71961"/>
    <w:rsid w:val="00A96195"/>
    <w:rsid w:val="00AA357D"/>
    <w:rsid w:val="00AB1E33"/>
    <w:rsid w:val="00AD16BD"/>
    <w:rsid w:val="00B009D8"/>
    <w:rsid w:val="00B11FB7"/>
    <w:rsid w:val="00B15E51"/>
    <w:rsid w:val="00B24BA4"/>
    <w:rsid w:val="00B26C80"/>
    <w:rsid w:val="00B3460F"/>
    <w:rsid w:val="00B3569F"/>
    <w:rsid w:val="00B373E8"/>
    <w:rsid w:val="00B414FD"/>
    <w:rsid w:val="00B65B82"/>
    <w:rsid w:val="00B77499"/>
    <w:rsid w:val="00B93C32"/>
    <w:rsid w:val="00BA36EC"/>
    <w:rsid w:val="00BA3BA7"/>
    <w:rsid w:val="00BB1328"/>
    <w:rsid w:val="00BC69FE"/>
    <w:rsid w:val="00BC6DED"/>
    <w:rsid w:val="00BD243A"/>
    <w:rsid w:val="00BD5603"/>
    <w:rsid w:val="00BE5F76"/>
    <w:rsid w:val="00C02079"/>
    <w:rsid w:val="00C136E3"/>
    <w:rsid w:val="00C14469"/>
    <w:rsid w:val="00C21284"/>
    <w:rsid w:val="00C36072"/>
    <w:rsid w:val="00C425F1"/>
    <w:rsid w:val="00C45FA1"/>
    <w:rsid w:val="00C46B7E"/>
    <w:rsid w:val="00C6450F"/>
    <w:rsid w:val="00C64AE4"/>
    <w:rsid w:val="00C66AD9"/>
    <w:rsid w:val="00C71640"/>
    <w:rsid w:val="00C750A9"/>
    <w:rsid w:val="00C80444"/>
    <w:rsid w:val="00C877C2"/>
    <w:rsid w:val="00C978FE"/>
    <w:rsid w:val="00CA4F7D"/>
    <w:rsid w:val="00CA6F52"/>
    <w:rsid w:val="00CA7D99"/>
    <w:rsid w:val="00CB57E5"/>
    <w:rsid w:val="00CC2146"/>
    <w:rsid w:val="00CC5524"/>
    <w:rsid w:val="00CD1D52"/>
    <w:rsid w:val="00CF3FD8"/>
    <w:rsid w:val="00D049C0"/>
    <w:rsid w:val="00D2039E"/>
    <w:rsid w:val="00D24642"/>
    <w:rsid w:val="00D32424"/>
    <w:rsid w:val="00D3368F"/>
    <w:rsid w:val="00D413D8"/>
    <w:rsid w:val="00D43D20"/>
    <w:rsid w:val="00D458AA"/>
    <w:rsid w:val="00D477CD"/>
    <w:rsid w:val="00D502A0"/>
    <w:rsid w:val="00D55906"/>
    <w:rsid w:val="00D56FF8"/>
    <w:rsid w:val="00D63610"/>
    <w:rsid w:val="00D65871"/>
    <w:rsid w:val="00D75D77"/>
    <w:rsid w:val="00D95ABF"/>
    <w:rsid w:val="00DA1655"/>
    <w:rsid w:val="00DA2DC8"/>
    <w:rsid w:val="00DC44EE"/>
    <w:rsid w:val="00DE7A22"/>
    <w:rsid w:val="00DF232D"/>
    <w:rsid w:val="00DF7E5E"/>
    <w:rsid w:val="00E01B44"/>
    <w:rsid w:val="00E10EF2"/>
    <w:rsid w:val="00E21BF1"/>
    <w:rsid w:val="00E240C1"/>
    <w:rsid w:val="00E32672"/>
    <w:rsid w:val="00E43A40"/>
    <w:rsid w:val="00E450D2"/>
    <w:rsid w:val="00E47347"/>
    <w:rsid w:val="00E70C21"/>
    <w:rsid w:val="00E711F5"/>
    <w:rsid w:val="00E8193E"/>
    <w:rsid w:val="00E91643"/>
    <w:rsid w:val="00EA0CBD"/>
    <w:rsid w:val="00EA273F"/>
    <w:rsid w:val="00EA5148"/>
    <w:rsid w:val="00EB3100"/>
    <w:rsid w:val="00EB53BB"/>
    <w:rsid w:val="00EB69EA"/>
    <w:rsid w:val="00EC1DFC"/>
    <w:rsid w:val="00ED2668"/>
    <w:rsid w:val="00ED2712"/>
    <w:rsid w:val="00ED5ED5"/>
    <w:rsid w:val="00EE1B77"/>
    <w:rsid w:val="00F01908"/>
    <w:rsid w:val="00F03CC0"/>
    <w:rsid w:val="00F1621D"/>
    <w:rsid w:val="00F17803"/>
    <w:rsid w:val="00F253C1"/>
    <w:rsid w:val="00F32E8C"/>
    <w:rsid w:val="00F45826"/>
    <w:rsid w:val="00F4762A"/>
    <w:rsid w:val="00F56D73"/>
    <w:rsid w:val="00F6751A"/>
    <w:rsid w:val="00F7794B"/>
    <w:rsid w:val="00F81711"/>
    <w:rsid w:val="00F81DC1"/>
    <w:rsid w:val="00F81DF7"/>
    <w:rsid w:val="00F94D59"/>
    <w:rsid w:val="00F97642"/>
    <w:rsid w:val="00F97649"/>
    <w:rsid w:val="00FA333E"/>
    <w:rsid w:val="00FA721C"/>
    <w:rsid w:val="00FE75A6"/>
    <w:rsid w:val="00FF2271"/>
    <w:rsid w:val="00FF41D7"/>
    <w:rsid w:val="00FF685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D99"/>
    <w:rPr>
      <w:sz w:val="24"/>
      <w:szCs w:val="24"/>
      <w:lang w:val="es-ES" w:eastAsia="es-ES"/>
    </w:rPr>
  </w:style>
  <w:style w:type="paragraph" w:styleId="Ttulo1">
    <w:name w:val="heading 1"/>
    <w:basedOn w:val="Normal"/>
    <w:next w:val="Normal"/>
    <w:link w:val="Ttulo1Car"/>
    <w:uiPriority w:val="99"/>
    <w:qFormat/>
    <w:rsid w:val="00841053"/>
    <w:pPr>
      <w:keepNext/>
      <w:jc w:val="center"/>
      <w:outlineLvl w:val="0"/>
    </w:pPr>
    <w:rPr>
      <w:b/>
      <w:sz w:val="22"/>
      <w:szCs w:val="32"/>
    </w:rPr>
  </w:style>
  <w:style w:type="paragraph" w:styleId="Ttulo2">
    <w:name w:val="heading 2"/>
    <w:basedOn w:val="Normal"/>
    <w:next w:val="Normal"/>
    <w:link w:val="Ttulo2Car"/>
    <w:uiPriority w:val="99"/>
    <w:qFormat/>
    <w:rsid w:val="00841053"/>
    <w:pPr>
      <w:keepNext/>
      <w:jc w:val="center"/>
      <w:outlineLvl w:val="1"/>
    </w:pPr>
    <w:rPr>
      <w:b/>
      <w:sz w:val="28"/>
    </w:rPr>
  </w:style>
  <w:style w:type="paragraph" w:styleId="Ttulo3">
    <w:name w:val="heading 3"/>
    <w:basedOn w:val="Normal"/>
    <w:next w:val="Normal"/>
    <w:link w:val="Ttulo3Car"/>
    <w:uiPriority w:val="99"/>
    <w:qFormat/>
    <w:rsid w:val="00793439"/>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793439"/>
    <w:pPr>
      <w:keepNext/>
      <w:spacing w:before="240" w:after="60"/>
      <w:outlineLvl w:val="3"/>
    </w:pPr>
    <w:rPr>
      <w:b/>
      <w:bCs/>
      <w:sz w:val="28"/>
      <w:szCs w:val="28"/>
    </w:rPr>
  </w:style>
  <w:style w:type="paragraph" w:styleId="Ttulo7">
    <w:name w:val="heading 7"/>
    <w:basedOn w:val="Normal"/>
    <w:next w:val="Normal"/>
    <w:link w:val="Ttulo7Car"/>
    <w:uiPriority w:val="99"/>
    <w:qFormat/>
    <w:rsid w:val="00841053"/>
    <w:pPr>
      <w:keepNext/>
      <w:widowControl w:val="0"/>
      <w:jc w:val="center"/>
      <w:outlineLvl w:val="6"/>
    </w:pPr>
    <w:rPr>
      <w:b/>
      <w:color w:val="333333"/>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271E0F"/>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sid w:val="00271E0F"/>
    <w:rPr>
      <w:rFonts w:ascii="Cambria" w:hAnsi="Cambria" w:cs="Times New Roman"/>
      <w:b/>
      <w:bCs/>
      <w:i/>
      <w:iCs/>
      <w:sz w:val="28"/>
      <w:szCs w:val="28"/>
      <w:lang w:val="es-ES" w:eastAsia="es-ES"/>
    </w:rPr>
  </w:style>
  <w:style w:type="character" w:customStyle="1" w:styleId="Ttulo3Car">
    <w:name w:val="Título 3 Car"/>
    <w:basedOn w:val="Fuentedeprrafopredeter"/>
    <w:link w:val="Ttulo3"/>
    <w:uiPriority w:val="99"/>
    <w:semiHidden/>
    <w:locked/>
    <w:rsid w:val="00271E0F"/>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9"/>
    <w:semiHidden/>
    <w:locked/>
    <w:rsid w:val="00271E0F"/>
    <w:rPr>
      <w:rFonts w:ascii="Calibri" w:hAnsi="Calibri" w:cs="Times New Roman"/>
      <w:b/>
      <w:bCs/>
      <w:sz w:val="28"/>
      <w:szCs w:val="28"/>
      <w:lang w:val="es-ES" w:eastAsia="es-ES"/>
    </w:rPr>
  </w:style>
  <w:style w:type="character" w:customStyle="1" w:styleId="Ttulo7Car">
    <w:name w:val="Título 7 Car"/>
    <w:basedOn w:val="Fuentedeprrafopredeter"/>
    <w:link w:val="Ttulo7"/>
    <w:uiPriority w:val="99"/>
    <w:semiHidden/>
    <w:locked/>
    <w:rsid w:val="00271E0F"/>
    <w:rPr>
      <w:rFonts w:ascii="Calibri" w:hAnsi="Calibri" w:cs="Times New Roman"/>
      <w:sz w:val="24"/>
      <w:szCs w:val="24"/>
      <w:lang w:val="es-ES" w:eastAsia="es-ES"/>
    </w:rPr>
  </w:style>
  <w:style w:type="paragraph" w:styleId="Ttulo">
    <w:name w:val="Title"/>
    <w:basedOn w:val="Normal"/>
    <w:link w:val="TtuloCar"/>
    <w:uiPriority w:val="99"/>
    <w:qFormat/>
    <w:rsid w:val="00841053"/>
    <w:pPr>
      <w:jc w:val="center"/>
    </w:pPr>
    <w:rPr>
      <w:b/>
    </w:rPr>
  </w:style>
  <w:style w:type="character" w:customStyle="1" w:styleId="TtuloCar">
    <w:name w:val="Título Car"/>
    <w:basedOn w:val="Fuentedeprrafopredeter"/>
    <w:link w:val="Ttulo"/>
    <w:uiPriority w:val="99"/>
    <w:locked/>
    <w:rsid w:val="00271E0F"/>
    <w:rPr>
      <w:rFonts w:ascii="Cambria" w:hAnsi="Cambria" w:cs="Times New Roman"/>
      <w:b/>
      <w:bCs/>
      <w:kern w:val="28"/>
      <w:sz w:val="32"/>
      <w:szCs w:val="32"/>
      <w:lang w:val="es-ES" w:eastAsia="es-ES"/>
    </w:rPr>
  </w:style>
  <w:style w:type="paragraph" w:styleId="Textoindependiente">
    <w:name w:val="Body Text"/>
    <w:basedOn w:val="Normal"/>
    <w:link w:val="TextoindependienteCar"/>
    <w:uiPriority w:val="99"/>
    <w:rsid w:val="00841053"/>
    <w:pPr>
      <w:spacing w:line="360" w:lineRule="auto"/>
      <w:jc w:val="center"/>
    </w:pPr>
    <w:rPr>
      <w:b/>
      <w:bCs/>
      <w:sz w:val="28"/>
      <w:lang w:val="es-ES_tradnl"/>
    </w:rPr>
  </w:style>
  <w:style w:type="character" w:customStyle="1" w:styleId="TextoindependienteCar">
    <w:name w:val="Texto independiente Car"/>
    <w:basedOn w:val="Fuentedeprrafopredeter"/>
    <w:link w:val="Textoindependiente"/>
    <w:uiPriority w:val="99"/>
    <w:semiHidden/>
    <w:locked/>
    <w:rsid w:val="00271E0F"/>
    <w:rPr>
      <w:rFonts w:cs="Times New Roman"/>
      <w:sz w:val="24"/>
      <w:szCs w:val="24"/>
      <w:lang w:val="es-ES" w:eastAsia="es-ES"/>
    </w:rPr>
  </w:style>
  <w:style w:type="character" w:styleId="Hipervnculo">
    <w:name w:val="Hyperlink"/>
    <w:basedOn w:val="Fuentedeprrafopredeter"/>
    <w:uiPriority w:val="99"/>
    <w:rsid w:val="00841053"/>
    <w:rPr>
      <w:rFonts w:cs="Times New Roman"/>
      <w:color w:val="0000FF"/>
      <w:u w:val="single"/>
    </w:rPr>
  </w:style>
  <w:style w:type="paragraph" w:styleId="Piedepgina">
    <w:name w:val="footer"/>
    <w:basedOn w:val="Normal"/>
    <w:link w:val="PiedepginaCar"/>
    <w:uiPriority w:val="99"/>
    <w:rsid w:val="00841053"/>
    <w:pPr>
      <w:tabs>
        <w:tab w:val="center" w:pos="4252"/>
        <w:tab w:val="right" w:pos="8504"/>
      </w:tabs>
    </w:pPr>
  </w:style>
  <w:style w:type="character" w:customStyle="1" w:styleId="PiedepginaCar">
    <w:name w:val="Pie de página Car"/>
    <w:basedOn w:val="Fuentedeprrafopredeter"/>
    <w:link w:val="Piedepgina"/>
    <w:uiPriority w:val="99"/>
    <w:semiHidden/>
    <w:locked/>
    <w:rsid w:val="00271E0F"/>
    <w:rPr>
      <w:rFonts w:cs="Times New Roman"/>
      <w:sz w:val="24"/>
      <w:szCs w:val="24"/>
      <w:lang w:val="es-ES" w:eastAsia="es-ES"/>
    </w:rPr>
  </w:style>
  <w:style w:type="character" w:styleId="Nmerodepgina">
    <w:name w:val="page number"/>
    <w:basedOn w:val="Fuentedeprrafopredeter"/>
    <w:uiPriority w:val="99"/>
    <w:rsid w:val="00841053"/>
    <w:rPr>
      <w:rFonts w:cs="Times New Roman"/>
    </w:rPr>
  </w:style>
  <w:style w:type="character" w:styleId="Hipervnculovisitado">
    <w:name w:val="FollowedHyperlink"/>
    <w:basedOn w:val="Fuentedeprrafopredeter"/>
    <w:uiPriority w:val="99"/>
    <w:rsid w:val="00841053"/>
    <w:rPr>
      <w:rFonts w:cs="Times New Roman"/>
      <w:color w:val="800080"/>
      <w:u w:val="single"/>
    </w:rPr>
  </w:style>
  <w:style w:type="paragraph" w:styleId="Textodeglobo">
    <w:name w:val="Balloon Text"/>
    <w:basedOn w:val="Normal"/>
    <w:link w:val="TextodegloboCar"/>
    <w:uiPriority w:val="99"/>
    <w:semiHidden/>
    <w:rsid w:val="002C06F4"/>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71E0F"/>
    <w:rPr>
      <w:rFonts w:cs="Times New Roman"/>
      <w:sz w:val="2"/>
      <w:lang w:val="es-ES" w:eastAsia="es-ES"/>
    </w:rPr>
  </w:style>
  <w:style w:type="paragraph" w:styleId="Encabezadodemensaje">
    <w:name w:val="Message Header"/>
    <w:basedOn w:val="Normal"/>
    <w:link w:val="EncabezadodemensajeCar"/>
    <w:uiPriority w:val="99"/>
    <w:rsid w:val="0079343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EncabezadodemensajeCar">
    <w:name w:val="Encabezado de mensaje Car"/>
    <w:basedOn w:val="Fuentedeprrafopredeter"/>
    <w:link w:val="Encabezadodemensaje"/>
    <w:uiPriority w:val="99"/>
    <w:semiHidden/>
    <w:locked/>
    <w:rsid w:val="00271E0F"/>
    <w:rPr>
      <w:rFonts w:ascii="Cambria" w:hAnsi="Cambria" w:cs="Times New Roman"/>
      <w:sz w:val="24"/>
      <w:szCs w:val="24"/>
      <w:shd w:val="pct20" w:color="auto" w:fill="auto"/>
      <w:lang w:val="es-ES" w:eastAsia="es-ES"/>
    </w:rPr>
  </w:style>
  <w:style w:type="paragraph" w:styleId="Sangradetextonormal">
    <w:name w:val="Body Text Indent"/>
    <w:basedOn w:val="Normal"/>
    <w:link w:val="SangradetextonormalCar"/>
    <w:uiPriority w:val="99"/>
    <w:rsid w:val="00793439"/>
    <w:pPr>
      <w:spacing w:after="120"/>
      <w:ind w:left="283"/>
    </w:pPr>
  </w:style>
  <w:style w:type="character" w:customStyle="1" w:styleId="SangradetextonormalCar">
    <w:name w:val="Sangría de texto normal Car"/>
    <w:basedOn w:val="Fuentedeprrafopredeter"/>
    <w:link w:val="Sangradetextonormal"/>
    <w:uiPriority w:val="99"/>
    <w:semiHidden/>
    <w:locked/>
    <w:rsid w:val="00271E0F"/>
    <w:rPr>
      <w:rFonts w:cs="Times New Roman"/>
      <w:sz w:val="24"/>
      <w:szCs w:val="24"/>
      <w:lang w:val="es-ES" w:eastAsia="es-ES"/>
    </w:rPr>
  </w:style>
  <w:style w:type="paragraph" w:styleId="Textoindependienteprimerasangra">
    <w:name w:val="Body Text First Indent"/>
    <w:basedOn w:val="Textoindependiente"/>
    <w:link w:val="TextoindependienteprimerasangraCar"/>
    <w:uiPriority w:val="99"/>
    <w:rsid w:val="00793439"/>
    <w:pPr>
      <w:spacing w:after="120" w:line="240" w:lineRule="auto"/>
      <w:ind w:firstLine="210"/>
      <w:jc w:val="left"/>
    </w:pPr>
    <w:rPr>
      <w:b w:val="0"/>
      <w:bCs w:val="0"/>
      <w:sz w:val="24"/>
      <w:lang w:val="es-ES"/>
    </w:rPr>
  </w:style>
  <w:style w:type="character" w:customStyle="1" w:styleId="TextoindependienteprimerasangraCar">
    <w:name w:val="Texto independiente primera sangría Car"/>
    <w:basedOn w:val="TextoindependienteCar"/>
    <w:link w:val="Textoindependienteprimerasangra"/>
    <w:uiPriority w:val="99"/>
    <w:semiHidden/>
    <w:locked/>
    <w:rsid w:val="00271E0F"/>
    <w:rPr>
      <w:rFonts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793439"/>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locked/>
    <w:rsid w:val="00271E0F"/>
    <w:rPr>
      <w:rFonts w:cs="Times New Roman"/>
      <w:sz w:val="24"/>
      <w:szCs w:val="24"/>
      <w:lang w:val="es-ES" w:eastAsia="es-ES"/>
    </w:rPr>
  </w:style>
  <w:style w:type="character" w:styleId="Refdecomentario">
    <w:name w:val="annotation reference"/>
    <w:basedOn w:val="Fuentedeprrafopredeter"/>
    <w:uiPriority w:val="99"/>
    <w:semiHidden/>
    <w:rsid w:val="006F0EC5"/>
    <w:rPr>
      <w:rFonts w:cs="Times New Roman"/>
      <w:sz w:val="16"/>
      <w:szCs w:val="16"/>
    </w:rPr>
  </w:style>
  <w:style w:type="paragraph" w:styleId="Textocomentario">
    <w:name w:val="annotation text"/>
    <w:basedOn w:val="Normal"/>
    <w:link w:val="TextocomentarioCar"/>
    <w:uiPriority w:val="99"/>
    <w:semiHidden/>
    <w:rsid w:val="006F0EC5"/>
    <w:rPr>
      <w:sz w:val="20"/>
      <w:szCs w:val="20"/>
    </w:rPr>
  </w:style>
  <w:style w:type="character" w:customStyle="1" w:styleId="TextocomentarioCar">
    <w:name w:val="Texto comentario Car"/>
    <w:basedOn w:val="Fuentedeprrafopredeter"/>
    <w:link w:val="Textocomentario"/>
    <w:uiPriority w:val="99"/>
    <w:semiHidden/>
    <w:locked/>
    <w:rsid w:val="00271E0F"/>
    <w:rPr>
      <w:rFonts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6F0EC5"/>
    <w:rPr>
      <w:b/>
      <w:bCs/>
    </w:rPr>
  </w:style>
  <w:style w:type="character" w:customStyle="1" w:styleId="AsuntodelcomentarioCar">
    <w:name w:val="Asunto del comentario Car"/>
    <w:basedOn w:val="TextocomentarioCar"/>
    <w:link w:val="Asuntodelcomentario"/>
    <w:uiPriority w:val="99"/>
    <w:semiHidden/>
    <w:locked/>
    <w:rsid w:val="00271E0F"/>
    <w:rPr>
      <w:rFonts w:cs="Times New Roman"/>
      <w:b/>
      <w:bCs/>
      <w:sz w:val="20"/>
      <w:szCs w:val="20"/>
      <w:lang w:val="es-ES" w:eastAsia="es-ES"/>
    </w:rPr>
  </w:style>
  <w:style w:type="paragraph" w:customStyle="1" w:styleId="Default">
    <w:name w:val="Default"/>
    <w:link w:val="DefaultCar"/>
    <w:uiPriority w:val="99"/>
    <w:rsid w:val="00717967"/>
    <w:pPr>
      <w:autoSpaceDE w:val="0"/>
      <w:autoSpaceDN w:val="0"/>
      <w:adjustRightInd w:val="0"/>
    </w:pPr>
    <w:rPr>
      <w:rFonts w:ascii="Arial" w:hAnsi="Arial" w:cs="Arial"/>
      <w:color w:val="000000"/>
      <w:sz w:val="24"/>
      <w:szCs w:val="24"/>
      <w:lang w:val="es-ES" w:eastAsia="es-ES"/>
    </w:rPr>
  </w:style>
  <w:style w:type="character" w:customStyle="1" w:styleId="DefaultCar">
    <w:name w:val="Default Car"/>
    <w:basedOn w:val="Fuentedeprrafopredeter"/>
    <w:link w:val="Default"/>
    <w:uiPriority w:val="99"/>
    <w:locked/>
    <w:rsid w:val="00717967"/>
    <w:rPr>
      <w:rFonts w:ascii="Arial" w:hAnsi="Arial" w:cs="Arial"/>
      <w:color w:val="000000"/>
      <w:sz w:val="24"/>
      <w:szCs w:val="24"/>
      <w:lang w:val="es-ES" w:eastAsia="es-ES" w:bidi="ar-SA"/>
    </w:rPr>
  </w:style>
  <w:style w:type="paragraph" w:styleId="Textonotapie">
    <w:name w:val="footnote text"/>
    <w:basedOn w:val="Normal"/>
    <w:link w:val="TextonotapieCar"/>
    <w:uiPriority w:val="99"/>
    <w:semiHidden/>
    <w:rsid w:val="0039132A"/>
    <w:rPr>
      <w:rFonts w:ascii="Arial" w:hAnsi="Arial"/>
      <w:sz w:val="20"/>
      <w:szCs w:val="20"/>
    </w:rPr>
  </w:style>
  <w:style w:type="character" w:customStyle="1" w:styleId="TextonotapieCar">
    <w:name w:val="Texto nota pie Car"/>
    <w:basedOn w:val="Fuentedeprrafopredeter"/>
    <w:link w:val="Textonotapie"/>
    <w:uiPriority w:val="99"/>
    <w:semiHidden/>
    <w:locked/>
    <w:rsid w:val="00271E0F"/>
    <w:rPr>
      <w:rFonts w:cs="Times New Roman"/>
      <w:sz w:val="20"/>
      <w:szCs w:val="20"/>
      <w:lang w:val="es-ES" w:eastAsia="es-ES"/>
    </w:rPr>
  </w:style>
  <w:style w:type="character" w:styleId="Refdenotaalpie">
    <w:name w:val="footnote reference"/>
    <w:basedOn w:val="Fuentedeprrafopredeter"/>
    <w:uiPriority w:val="99"/>
    <w:semiHidden/>
    <w:rsid w:val="0039132A"/>
    <w:rPr>
      <w:rFonts w:cs="Times New Roman"/>
      <w:vertAlign w:val="superscript"/>
    </w:rPr>
  </w:style>
  <w:style w:type="character" w:customStyle="1" w:styleId="gi">
    <w:name w:val="gi"/>
    <w:basedOn w:val="Fuentedeprrafopredeter"/>
    <w:uiPriority w:val="99"/>
    <w:rsid w:val="000A6BD0"/>
    <w:rPr>
      <w:rFonts w:cs="Times New Roman"/>
    </w:rPr>
  </w:style>
  <w:style w:type="character" w:customStyle="1" w:styleId="gd">
    <w:name w:val="gd"/>
    <w:basedOn w:val="Fuentedeprrafopredeter"/>
    <w:uiPriority w:val="99"/>
    <w:rsid w:val="000A6BD0"/>
    <w:rPr>
      <w:rFonts w:cs="Times New Roman"/>
    </w:rPr>
  </w:style>
  <w:style w:type="character" w:customStyle="1" w:styleId="go">
    <w:name w:val="go"/>
    <w:basedOn w:val="Fuentedeprrafopredeter"/>
    <w:uiPriority w:val="99"/>
    <w:rsid w:val="000A6BD0"/>
    <w:rPr>
      <w:rFonts w:cs="Times New Roman"/>
    </w:rPr>
  </w:style>
  <w:style w:type="paragraph" w:styleId="Prrafodelista">
    <w:name w:val="List Paragraph"/>
    <w:basedOn w:val="Normal"/>
    <w:uiPriority w:val="99"/>
    <w:qFormat/>
    <w:rsid w:val="0008572B"/>
    <w:pPr>
      <w:ind w:left="720"/>
      <w:contextualSpacing/>
    </w:pPr>
  </w:style>
  <w:style w:type="paragraph" w:styleId="NormalWeb">
    <w:name w:val="Normal (Web)"/>
    <w:basedOn w:val="Normal"/>
    <w:uiPriority w:val="99"/>
    <w:rsid w:val="007B64A7"/>
    <w:pPr>
      <w:spacing w:before="100" w:beforeAutospacing="1" w:after="100" w:afterAutospacing="1"/>
    </w:pPr>
    <w:rPr>
      <w:lang w:val="es-AR" w:eastAsia="es-AR"/>
    </w:rPr>
  </w:style>
  <w:style w:type="paragraph" w:customStyle="1" w:styleId="ships">
    <w:name w:val="ships"/>
    <w:basedOn w:val="Normal"/>
    <w:uiPriority w:val="99"/>
    <w:rsid w:val="007B64A7"/>
    <w:pPr>
      <w:spacing w:before="100" w:beforeAutospacing="1" w:after="100" w:afterAutospacing="1"/>
    </w:pPr>
    <w:rPr>
      <w:lang w:val="es-AR" w:eastAsia="es-AR"/>
    </w:rPr>
  </w:style>
  <w:style w:type="table" w:styleId="Tablaconcuadrcula">
    <w:name w:val="Table Grid"/>
    <w:basedOn w:val="Tablanormal"/>
    <w:uiPriority w:val="99"/>
    <w:rsid w:val="002C5A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4A554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4A5540"/>
    <w:rPr>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D99"/>
    <w:rPr>
      <w:sz w:val="24"/>
      <w:szCs w:val="24"/>
      <w:lang w:val="es-ES" w:eastAsia="es-ES"/>
    </w:rPr>
  </w:style>
  <w:style w:type="paragraph" w:styleId="Ttulo1">
    <w:name w:val="heading 1"/>
    <w:basedOn w:val="Normal"/>
    <w:next w:val="Normal"/>
    <w:link w:val="Ttulo1Car"/>
    <w:uiPriority w:val="99"/>
    <w:qFormat/>
    <w:rsid w:val="00841053"/>
    <w:pPr>
      <w:keepNext/>
      <w:jc w:val="center"/>
      <w:outlineLvl w:val="0"/>
    </w:pPr>
    <w:rPr>
      <w:b/>
      <w:sz w:val="22"/>
      <w:szCs w:val="32"/>
    </w:rPr>
  </w:style>
  <w:style w:type="paragraph" w:styleId="Ttulo2">
    <w:name w:val="heading 2"/>
    <w:basedOn w:val="Normal"/>
    <w:next w:val="Normal"/>
    <w:link w:val="Ttulo2Car"/>
    <w:uiPriority w:val="99"/>
    <w:qFormat/>
    <w:rsid w:val="00841053"/>
    <w:pPr>
      <w:keepNext/>
      <w:jc w:val="center"/>
      <w:outlineLvl w:val="1"/>
    </w:pPr>
    <w:rPr>
      <w:b/>
      <w:sz w:val="28"/>
    </w:rPr>
  </w:style>
  <w:style w:type="paragraph" w:styleId="Ttulo3">
    <w:name w:val="heading 3"/>
    <w:basedOn w:val="Normal"/>
    <w:next w:val="Normal"/>
    <w:link w:val="Ttulo3Car"/>
    <w:uiPriority w:val="99"/>
    <w:qFormat/>
    <w:rsid w:val="00793439"/>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793439"/>
    <w:pPr>
      <w:keepNext/>
      <w:spacing w:before="240" w:after="60"/>
      <w:outlineLvl w:val="3"/>
    </w:pPr>
    <w:rPr>
      <w:b/>
      <w:bCs/>
      <w:sz w:val="28"/>
      <w:szCs w:val="28"/>
    </w:rPr>
  </w:style>
  <w:style w:type="paragraph" w:styleId="Ttulo7">
    <w:name w:val="heading 7"/>
    <w:basedOn w:val="Normal"/>
    <w:next w:val="Normal"/>
    <w:link w:val="Ttulo7Car"/>
    <w:uiPriority w:val="99"/>
    <w:qFormat/>
    <w:rsid w:val="00841053"/>
    <w:pPr>
      <w:keepNext/>
      <w:widowControl w:val="0"/>
      <w:jc w:val="center"/>
      <w:outlineLvl w:val="6"/>
    </w:pPr>
    <w:rPr>
      <w:b/>
      <w:color w:val="333333"/>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271E0F"/>
    <w:rPr>
      <w:rFonts w:ascii="Cambria" w:hAnsi="Cambria" w:cs="Times New Roman"/>
      <w:b/>
      <w:bCs/>
      <w:kern w:val="32"/>
      <w:sz w:val="32"/>
      <w:szCs w:val="32"/>
      <w:lang w:val="es-ES" w:eastAsia="es-ES"/>
    </w:rPr>
  </w:style>
  <w:style w:type="character" w:customStyle="1" w:styleId="Ttulo2Car">
    <w:name w:val="Título 2 Car"/>
    <w:basedOn w:val="Fuentedeprrafopredeter"/>
    <w:link w:val="Ttulo2"/>
    <w:uiPriority w:val="99"/>
    <w:semiHidden/>
    <w:locked/>
    <w:rsid w:val="00271E0F"/>
    <w:rPr>
      <w:rFonts w:ascii="Cambria" w:hAnsi="Cambria" w:cs="Times New Roman"/>
      <w:b/>
      <w:bCs/>
      <w:i/>
      <w:iCs/>
      <w:sz w:val="28"/>
      <w:szCs w:val="28"/>
      <w:lang w:val="es-ES" w:eastAsia="es-ES"/>
    </w:rPr>
  </w:style>
  <w:style w:type="character" w:customStyle="1" w:styleId="Ttulo3Car">
    <w:name w:val="Título 3 Car"/>
    <w:basedOn w:val="Fuentedeprrafopredeter"/>
    <w:link w:val="Ttulo3"/>
    <w:uiPriority w:val="99"/>
    <w:semiHidden/>
    <w:locked/>
    <w:rsid w:val="00271E0F"/>
    <w:rPr>
      <w:rFonts w:ascii="Cambria" w:hAnsi="Cambria" w:cs="Times New Roman"/>
      <w:b/>
      <w:bCs/>
      <w:sz w:val="26"/>
      <w:szCs w:val="26"/>
      <w:lang w:val="es-ES" w:eastAsia="es-ES"/>
    </w:rPr>
  </w:style>
  <w:style w:type="character" w:customStyle="1" w:styleId="Ttulo4Car">
    <w:name w:val="Título 4 Car"/>
    <w:basedOn w:val="Fuentedeprrafopredeter"/>
    <w:link w:val="Ttulo4"/>
    <w:uiPriority w:val="99"/>
    <w:semiHidden/>
    <w:locked/>
    <w:rsid w:val="00271E0F"/>
    <w:rPr>
      <w:rFonts w:ascii="Calibri" w:hAnsi="Calibri" w:cs="Times New Roman"/>
      <w:b/>
      <w:bCs/>
      <w:sz w:val="28"/>
      <w:szCs w:val="28"/>
      <w:lang w:val="es-ES" w:eastAsia="es-ES"/>
    </w:rPr>
  </w:style>
  <w:style w:type="character" w:customStyle="1" w:styleId="Ttulo7Car">
    <w:name w:val="Título 7 Car"/>
    <w:basedOn w:val="Fuentedeprrafopredeter"/>
    <w:link w:val="Ttulo7"/>
    <w:uiPriority w:val="99"/>
    <w:semiHidden/>
    <w:locked/>
    <w:rsid w:val="00271E0F"/>
    <w:rPr>
      <w:rFonts w:ascii="Calibri" w:hAnsi="Calibri" w:cs="Times New Roman"/>
      <w:sz w:val="24"/>
      <w:szCs w:val="24"/>
      <w:lang w:val="es-ES" w:eastAsia="es-ES"/>
    </w:rPr>
  </w:style>
  <w:style w:type="paragraph" w:styleId="Ttulo">
    <w:name w:val="Title"/>
    <w:basedOn w:val="Normal"/>
    <w:link w:val="TtuloCar"/>
    <w:uiPriority w:val="99"/>
    <w:qFormat/>
    <w:rsid w:val="00841053"/>
    <w:pPr>
      <w:jc w:val="center"/>
    </w:pPr>
    <w:rPr>
      <w:b/>
    </w:rPr>
  </w:style>
  <w:style w:type="character" w:customStyle="1" w:styleId="TtuloCar">
    <w:name w:val="Título Car"/>
    <w:basedOn w:val="Fuentedeprrafopredeter"/>
    <w:link w:val="Ttulo"/>
    <w:uiPriority w:val="99"/>
    <w:locked/>
    <w:rsid w:val="00271E0F"/>
    <w:rPr>
      <w:rFonts w:ascii="Cambria" w:hAnsi="Cambria" w:cs="Times New Roman"/>
      <w:b/>
      <w:bCs/>
      <w:kern w:val="28"/>
      <w:sz w:val="32"/>
      <w:szCs w:val="32"/>
      <w:lang w:val="es-ES" w:eastAsia="es-ES"/>
    </w:rPr>
  </w:style>
  <w:style w:type="paragraph" w:styleId="Textoindependiente">
    <w:name w:val="Body Text"/>
    <w:basedOn w:val="Normal"/>
    <w:link w:val="TextoindependienteCar"/>
    <w:uiPriority w:val="99"/>
    <w:rsid w:val="00841053"/>
    <w:pPr>
      <w:spacing w:line="360" w:lineRule="auto"/>
      <w:jc w:val="center"/>
    </w:pPr>
    <w:rPr>
      <w:b/>
      <w:bCs/>
      <w:sz w:val="28"/>
      <w:lang w:val="es-ES_tradnl"/>
    </w:rPr>
  </w:style>
  <w:style w:type="character" w:customStyle="1" w:styleId="TextoindependienteCar">
    <w:name w:val="Texto independiente Car"/>
    <w:basedOn w:val="Fuentedeprrafopredeter"/>
    <w:link w:val="Textoindependiente"/>
    <w:uiPriority w:val="99"/>
    <w:semiHidden/>
    <w:locked/>
    <w:rsid w:val="00271E0F"/>
    <w:rPr>
      <w:rFonts w:cs="Times New Roman"/>
      <w:sz w:val="24"/>
      <w:szCs w:val="24"/>
      <w:lang w:val="es-ES" w:eastAsia="es-ES"/>
    </w:rPr>
  </w:style>
  <w:style w:type="character" w:styleId="Hipervnculo">
    <w:name w:val="Hyperlink"/>
    <w:basedOn w:val="Fuentedeprrafopredeter"/>
    <w:uiPriority w:val="99"/>
    <w:rsid w:val="00841053"/>
    <w:rPr>
      <w:rFonts w:cs="Times New Roman"/>
      <w:color w:val="0000FF"/>
      <w:u w:val="single"/>
    </w:rPr>
  </w:style>
  <w:style w:type="paragraph" w:styleId="Piedepgina">
    <w:name w:val="footer"/>
    <w:basedOn w:val="Normal"/>
    <w:link w:val="PiedepginaCar"/>
    <w:uiPriority w:val="99"/>
    <w:rsid w:val="00841053"/>
    <w:pPr>
      <w:tabs>
        <w:tab w:val="center" w:pos="4252"/>
        <w:tab w:val="right" w:pos="8504"/>
      </w:tabs>
    </w:pPr>
  </w:style>
  <w:style w:type="character" w:customStyle="1" w:styleId="PiedepginaCar">
    <w:name w:val="Pie de página Car"/>
    <w:basedOn w:val="Fuentedeprrafopredeter"/>
    <w:link w:val="Piedepgina"/>
    <w:uiPriority w:val="99"/>
    <w:semiHidden/>
    <w:locked/>
    <w:rsid w:val="00271E0F"/>
    <w:rPr>
      <w:rFonts w:cs="Times New Roman"/>
      <w:sz w:val="24"/>
      <w:szCs w:val="24"/>
      <w:lang w:val="es-ES" w:eastAsia="es-ES"/>
    </w:rPr>
  </w:style>
  <w:style w:type="character" w:styleId="Nmerodepgina">
    <w:name w:val="page number"/>
    <w:basedOn w:val="Fuentedeprrafopredeter"/>
    <w:uiPriority w:val="99"/>
    <w:rsid w:val="00841053"/>
    <w:rPr>
      <w:rFonts w:cs="Times New Roman"/>
    </w:rPr>
  </w:style>
  <w:style w:type="character" w:styleId="Hipervnculovisitado">
    <w:name w:val="FollowedHyperlink"/>
    <w:basedOn w:val="Fuentedeprrafopredeter"/>
    <w:uiPriority w:val="99"/>
    <w:rsid w:val="00841053"/>
    <w:rPr>
      <w:rFonts w:cs="Times New Roman"/>
      <w:color w:val="800080"/>
      <w:u w:val="single"/>
    </w:rPr>
  </w:style>
  <w:style w:type="paragraph" w:styleId="Textodeglobo">
    <w:name w:val="Balloon Text"/>
    <w:basedOn w:val="Normal"/>
    <w:link w:val="TextodegloboCar"/>
    <w:uiPriority w:val="99"/>
    <w:semiHidden/>
    <w:rsid w:val="002C06F4"/>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271E0F"/>
    <w:rPr>
      <w:rFonts w:cs="Times New Roman"/>
      <w:sz w:val="2"/>
      <w:lang w:val="es-ES" w:eastAsia="es-ES"/>
    </w:rPr>
  </w:style>
  <w:style w:type="paragraph" w:styleId="Encabezadodemensaje">
    <w:name w:val="Message Header"/>
    <w:basedOn w:val="Normal"/>
    <w:link w:val="EncabezadodemensajeCar"/>
    <w:uiPriority w:val="99"/>
    <w:rsid w:val="0079343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EncabezadodemensajeCar">
    <w:name w:val="Encabezado de mensaje Car"/>
    <w:basedOn w:val="Fuentedeprrafopredeter"/>
    <w:link w:val="Encabezadodemensaje"/>
    <w:uiPriority w:val="99"/>
    <w:semiHidden/>
    <w:locked/>
    <w:rsid w:val="00271E0F"/>
    <w:rPr>
      <w:rFonts w:ascii="Cambria" w:hAnsi="Cambria" w:cs="Times New Roman"/>
      <w:sz w:val="24"/>
      <w:szCs w:val="24"/>
      <w:shd w:val="pct20" w:color="auto" w:fill="auto"/>
      <w:lang w:val="es-ES" w:eastAsia="es-ES"/>
    </w:rPr>
  </w:style>
  <w:style w:type="paragraph" w:styleId="Sangradetextonormal">
    <w:name w:val="Body Text Indent"/>
    <w:basedOn w:val="Normal"/>
    <w:link w:val="SangradetextonormalCar"/>
    <w:uiPriority w:val="99"/>
    <w:rsid w:val="00793439"/>
    <w:pPr>
      <w:spacing w:after="120"/>
      <w:ind w:left="283"/>
    </w:pPr>
  </w:style>
  <w:style w:type="character" w:customStyle="1" w:styleId="SangradetextonormalCar">
    <w:name w:val="Sangría de texto normal Car"/>
    <w:basedOn w:val="Fuentedeprrafopredeter"/>
    <w:link w:val="Sangradetextonormal"/>
    <w:uiPriority w:val="99"/>
    <w:semiHidden/>
    <w:locked/>
    <w:rsid w:val="00271E0F"/>
    <w:rPr>
      <w:rFonts w:cs="Times New Roman"/>
      <w:sz w:val="24"/>
      <w:szCs w:val="24"/>
      <w:lang w:val="es-ES" w:eastAsia="es-ES"/>
    </w:rPr>
  </w:style>
  <w:style w:type="paragraph" w:styleId="Textoindependienteprimerasangra">
    <w:name w:val="Body Text First Indent"/>
    <w:basedOn w:val="Textoindependiente"/>
    <w:link w:val="TextoindependienteprimerasangraCar"/>
    <w:uiPriority w:val="99"/>
    <w:rsid w:val="00793439"/>
    <w:pPr>
      <w:spacing w:after="120" w:line="240" w:lineRule="auto"/>
      <w:ind w:firstLine="210"/>
      <w:jc w:val="left"/>
    </w:pPr>
    <w:rPr>
      <w:b w:val="0"/>
      <w:bCs w:val="0"/>
      <w:sz w:val="24"/>
      <w:lang w:val="es-ES"/>
    </w:rPr>
  </w:style>
  <w:style w:type="character" w:customStyle="1" w:styleId="TextoindependienteprimerasangraCar">
    <w:name w:val="Texto independiente primera sangría Car"/>
    <w:basedOn w:val="TextoindependienteCar"/>
    <w:link w:val="Textoindependienteprimerasangra"/>
    <w:uiPriority w:val="99"/>
    <w:semiHidden/>
    <w:locked/>
    <w:rsid w:val="00271E0F"/>
    <w:rPr>
      <w:rFonts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793439"/>
    <w:pPr>
      <w:ind w:firstLine="210"/>
    </w:pPr>
  </w:style>
  <w:style w:type="character" w:customStyle="1" w:styleId="Textoindependienteprimerasangra2Car">
    <w:name w:val="Texto independiente primera sangría 2 Car"/>
    <w:basedOn w:val="SangradetextonormalCar"/>
    <w:link w:val="Textoindependienteprimerasangra2"/>
    <w:uiPriority w:val="99"/>
    <w:semiHidden/>
    <w:locked/>
    <w:rsid w:val="00271E0F"/>
    <w:rPr>
      <w:rFonts w:cs="Times New Roman"/>
      <w:sz w:val="24"/>
      <w:szCs w:val="24"/>
      <w:lang w:val="es-ES" w:eastAsia="es-ES"/>
    </w:rPr>
  </w:style>
  <w:style w:type="character" w:styleId="Refdecomentario">
    <w:name w:val="annotation reference"/>
    <w:basedOn w:val="Fuentedeprrafopredeter"/>
    <w:uiPriority w:val="99"/>
    <w:semiHidden/>
    <w:rsid w:val="006F0EC5"/>
    <w:rPr>
      <w:rFonts w:cs="Times New Roman"/>
      <w:sz w:val="16"/>
      <w:szCs w:val="16"/>
    </w:rPr>
  </w:style>
  <w:style w:type="paragraph" w:styleId="Textocomentario">
    <w:name w:val="annotation text"/>
    <w:basedOn w:val="Normal"/>
    <w:link w:val="TextocomentarioCar"/>
    <w:uiPriority w:val="99"/>
    <w:semiHidden/>
    <w:rsid w:val="006F0EC5"/>
    <w:rPr>
      <w:sz w:val="20"/>
      <w:szCs w:val="20"/>
    </w:rPr>
  </w:style>
  <w:style w:type="character" w:customStyle="1" w:styleId="TextocomentarioCar">
    <w:name w:val="Texto comentario Car"/>
    <w:basedOn w:val="Fuentedeprrafopredeter"/>
    <w:link w:val="Textocomentario"/>
    <w:uiPriority w:val="99"/>
    <w:semiHidden/>
    <w:locked/>
    <w:rsid w:val="00271E0F"/>
    <w:rPr>
      <w:rFonts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rsid w:val="006F0EC5"/>
    <w:rPr>
      <w:b/>
      <w:bCs/>
    </w:rPr>
  </w:style>
  <w:style w:type="character" w:customStyle="1" w:styleId="AsuntodelcomentarioCar">
    <w:name w:val="Asunto del comentario Car"/>
    <w:basedOn w:val="TextocomentarioCar"/>
    <w:link w:val="Asuntodelcomentario"/>
    <w:uiPriority w:val="99"/>
    <w:semiHidden/>
    <w:locked/>
    <w:rsid w:val="00271E0F"/>
    <w:rPr>
      <w:rFonts w:cs="Times New Roman"/>
      <w:b/>
      <w:bCs/>
      <w:sz w:val="20"/>
      <w:szCs w:val="20"/>
      <w:lang w:val="es-ES" w:eastAsia="es-ES"/>
    </w:rPr>
  </w:style>
  <w:style w:type="paragraph" w:customStyle="1" w:styleId="Default">
    <w:name w:val="Default"/>
    <w:link w:val="DefaultCar"/>
    <w:uiPriority w:val="99"/>
    <w:rsid w:val="00717967"/>
    <w:pPr>
      <w:autoSpaceDE w:val="0"/>
      <w:autoSpaceDN w:val="0"/>
      <w:adjustRightInd w:val="0"/>
    </w:pPr>
    <w:rPr>
      <w:rFonts w:ascii="Arial" w:hAnsi="Arial" w:cs="Arial"/>
      <w:color w:val="000000"/>
      <w:sz w:val="24"/>
      <w:szCs w:val="24"/>
      <w:lang w:val="es-ES" w:eastAsia="es-ES"/>
    </w:rPr>
  </w:style>
  <w:style w:type="character" w:customStyle="1" w:styleId="DefaultCar">
    <w:name w:val="Default Car"/>
    <w:basedOn w:val="Fuentedeprrafopredeter"/>
    <w:link w:val="Default"/>
    <w:uiPriority w:val="99"/>
    <w:locked/>
    <w:rsid w:val="00717967"/>
    <w:rPr>
      <w:rFonts w:ascii="Arial" w:hAnsi="Arial" w:cs="Arial"/>
      <w:color w:val="000000"/>
      <w:sz w:val="24"/>
      <w:szCs w:val="24"/>
      <w:lang w:val="es-ES" w:eastAsia="es-ES" w:bidi="ar-SA"/>
    </w:rPr>
  </w:style>
  <w:style w:type="paragraph" w:styleId="Textonotapie">
    <w:name w:val="footnote text"/>
    <w:basedOn w:val="Normal"/>
    <w:link w:val="TextonotapieCar"/>
    <w:uiPriority w:val="99"/>
    <w:semiHidden/>
    <w:rsid w:val="0039132A"/>
    <w:rPr>
      <w:rFonts w:ascii="Arial" w:hAnsi="Arial"/>
      <w:sz w:val="20"/>
      <w:szCs w:val="20"/>
    </w:rPr>
  </w:style>
  <w:style w:type="character" w:customStyle="1" w:styleId="TextonotapieCar">
    <w:name w:val="Texto nota pie Car"/>
    <w:basedOn w:val="Fuentedeprrafopredeter"/>
    <w:link w:val="Textonotapie"/>
    <w:uiPriority w:val="99"/>
    <w:semiHidden/>
    <w:locked/>
    <w:rsid w:val="00271E0F"/>
    <w:rPr>
      <w:rFonts w:cs="Times New Roman"/>
      <w:sz w:val="20"/>
      <w:szCs w:val="20"/>
      <w:lang w:val="es-ES" w:eastAsia="es-ES"/>
    </w:rPr>
  </w:style>
  <w:style w:type="character" w:styleId="Refdenotaalpie">
    <w:name w:val="footnote reference"/>
    <w:basedOn w:val="Fuentedeprrafopredeter"/>
    <w:uiPriority w:val="99"/>
    <w:semiHidden/>
    <w:rsid w:val="0039132A"/>
    <w:rPr>
      <w:rFonts w:cs="Times New Roman"/>
      <w:vertAlign w:val="superscript"/>
    </w:rPr>
  </w:style>
  <w:style w:type="character" w:customStyle="1" w:styleId="gi">
    <w:name w:val="gi"/>
    <w:basedOn w:val="Fuentedeprrafopredeter"/>
    <w:uiPriority w:val="99"/>
    <w:rsid w:val="000A6BD0"/>
    <w:rPr>
      <w:rFonts w:cs="Times New Roman"/>
    </w:rPr>
  </w:style>
  <w:style w:type="character" w:customStyle="1" w:styleId="gd">
    <w:name w:val="gd"/>
    <w:basedOn w:val="Fuentedeprrafopredeter"/>
    <w:uiPriority w:val="99"/>
    <w:rsid w:val="000A6BD0"/>
    <w:rPr>
      <w:rFonts w:cs="Times New Roman"/>
    </w:rPr>
  </w:style>
  <w:style w:type="character" w:customStyle="1" w:styleId="go">
    <w:name w:val="go"/>
    <w:basedOn w:val="Fuentedeprrafopredeter"/>
    <w:uiPriority w:val="99"/>
    <w:rsid w:val="000A6BD0"/>
    <w:rPr>
      <w:rFonts w:cs="Times New Roman"/>
    </w:rPr>
  </w:style>
  <w:style w:type="paragraph" w:styleId="Prrafodelista">
    <w:name w:val="List Paragraph"/>
    <w:basedOn w:val="Normal"/>
    <w:uiPriority w:val="99"/>
    <w:qFormat/>
    <w:rsid w:val="0008572B"/>
    <w:pPr>
      <w:ind w:left="720"/>
      <w:contextualSpacing/>
    </w:pPr>
  </w:style>
  <w:style w:type="paragraph" w:styleId="NormalWeb">
    <w:name w:val="Normal (Web)"/>
    <w:basedOn w:val="Normal"/>
    <w:uiPriority w:val="99"/>
    <w:rsid w:val="007B64A7"/>
    <w:pPr>
      <w:spacing w:before="100" w:beforeAutospacing="1" w:after="100" w:afterAutospacing="1"/>
    </w:pPr>
    <w:rPr>
      <w:lang w:val="es-AR" w:eastAsia="es-AR"/>
    </w:rPr>
  </w:style>
  <w:style w:type="paragraph" w:customStyle="1" w:styleId="ships">
    <w:name w:val="ships"/>
    <w:basedOn w:val="Normal"/>
    <w:uiPriority w:val="99"/>
    <w:rsid w:val="007B64A7"/>
    <w:pPr>
      <w:spacing w:before="100" w:beforeAutospacing="1" w:after="100" w:afterAutospacing="1"/>
    </w:pPr>
    <w:rPr>
      <w:lang w:val="es-AR" w:eastAsia="es-AR"/>
    </w:rPr>
  </w:style>
  <w:style w:type="table" w:styleId="Tablaconcuadrcula">
    <w:name w:val="Table Grid"/>
    <w:basedOn w:val="Tablanormal"/>
    <w:uiPriority w:val="99"/>
    <w:rsid w:val="002C5A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angra2detindependiente">
    <w:name w:val="Body Text Indent 2"/>
    <w:basedOn w:val="Normal"/>
    <w:link w:val="Sangra2detindependienteCar"/>
    <w:uiPriority w:val="99"/>
    <w:semiHidden/>
    <w:unhideWhenUsed/>
    <w:rsid w:val="004A5540"/>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4A5540"/>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418075">
      <w:marLeft w:val="0"/>
      <w:marRight w:val="0"/>
      <w:marTop w:val="0"/>
      <w:marBottom w:val="0"/>
      <w:divBdr>
        <w:top w:val="none" w:sz="0" w:space="0" w:color="auto"/>
        <w:left w:val="none" w:sz="0" w:space="0" w:color="auto"/>
        <w:bottom w:val="none" w:sz="0" w:space="0" w:color="auto"/>
        <w:right w:val="none" w:sz="0" w:space="0" w:color="auto"/>
      </w:divBdr>
    </w:div>
    <w:div w:id="653418076">
      <w:marLeft w:val="0"/>
      <w:marRight w:val="0"/>
      <w:marTop w:val="0"/>
      <w:marBottom w:val="0"/>
      <w:divBdr>
        <w:top w:val="none" w:sz="0" w:space="0" w:color="auto"/>
        <w:left w:val="none" w:sz="0" w:space="0" w:color="auto"/>
        <w:bottom w:val="none" w:sz="0" w:space="0" w:color="auto"/>
        <w:right w:val="none" w:sz="0" w:space="0" w:color="auto"/>
      </w:divBdr>
      <w:divsChild>
        <w:div w:id="653418074">
          <w:marLeft w:val="0"/>
          <w:marRight w:val="0"/>
          <w:marTop w:val="0"/>
          <w:marBottom w:val="0"/>
          <w:divBdr>
            <w:top w:val="none" w:sz="0" w:space="0" w:color="auto"/>
            <w:left w:val="none" w:sz="0" w:space="0" w:color="auto"/>
            <w:bottom w:val="none" w:sz="0" w:space="0" w:color="auto"/>
            <w:right w:val="none" w:sz="0" w:space="0" w:color="auto"/>
          </w:divBdr>
        </w:div>
      </w:divsChild>
    </w:div>
    <w:div w:id="653418079">
      <w:marLeft w:val="0"/>
      <w:marRight w:val="0"/>
      <w:marTop w:val="0"/>
      <w:marBottom w:val="0"/>
      <w:divBdr>
        <w:top w:val="none" w:sz="0" w:space="0" w:color="auto"/>
        <w:left w:val="none" w:sz="0" w:space="0" w:color="auto"/>
        <w:bottom w:val="none" w:sz="0" w:space="0" w:color="auto"/>
        <w:right w:val="none" w:sz="0" w:space="0" w:color="auto"/>
      </w:divBdr>
      <w:divsChild>
        <w:div w:id="653418090">
          <w:marLeft w:val="0"/>
          <w:marRight w:val="0"/>
          <w:marTop w:val="0"/>
          <w:marBottom w:val="0"/>
          <w:divBdr>
            <w:top w:val="none" w:sz="0" w:space="0" w:color="auto"/>
            <w:left w:val="none" w:sz="0" w:space="0" w:color="auto"/>
            <w:bottom w:val="none" w:sz="0" w:space="0" w:color="auto"/>
            <w:right w:val="none" w:sz="0" w:space="0" w:color="auto"/>
          </w:divBdr>
        </w:div>
      </w:divsChild>
    </w:div>
    <w:div w:id="653418080">
      <w:marLeft w:val="0"/>
      <w:marRight w:val="0"/>
      <w:marTop w:val="0"/>
      <w:marBottom w:val="0"/>
      <w:divBdr>
        <w:top w:val="none" w:sz="0" w:space="0" w:color="auto"/>
        <w:left w:val="none" w:sz="0" w:space="0" w:color="auto"/>
        <w:bottom w:val="none" w:sz="0" w:space="0" w:color="auto"/>
        <w:right w:val="none" w:sz="0" w:space="0" w:color="auto"/>
      </w:divBdr>
      <w:divsChild>
        <w:div w:id="653418091">
          <w:marLeft w:val="0"/>
          <w:marRight w:val="0"/>
          <w:marTop w:val="0"/>
          <w:marBottom w:val="0"/>
          <w:divBdr>
            <w:top w:val="none" w:sz="0" w:space="0" w:color="auto"/>
            <w:left w:val="none" w:sz="0" w:space="0" w:color="auto"/>
            <w:bottom w:val="none" w:sz="0" w:space="0" w:color="auto"/>
            <w:right w:val="none" w:sz="0" w:space="0" w:color="auto"/>
          </w:divBdr>
        </w:div>
      </w:divsChild>
    </w:div>
    <w:div w:id="653418081">
      <w:marLeft w:val="0"/>
      <w:marRight w:val="0"/>
      <w:marTop w:val="0"/>
      <w:marBottom w:val="0"/>
      <w:divBdr>
        <w:top w:val="none" w:sz="0" w:space="0" w:color="auto"/>
        <w:left w:val="none" w:sz="0" w:space="0" w:color="auto"/>
        <w:bottom w:val="none" w:sz="0" w:space="0" w:color="auto"/>
        <w:right w:val="none" w:sz="0" w:space="0" w:color="auto"/>
      </w:divBdr>
    </w:div>
    <w:div w:id="653418082">
      <w:marLeft w:val="0"/>
      <w:marRight w:val="0"/>
      <w:marTop w:val="0"/>
      <w:marBottom w:val="0"/>
      <w:divBdr>
        <w:top w:val="none" w:sz="0" w:space="0" w:color="auto"/>
        <w:left w:val="none" w:sz="0" w:space="0" w:color="auto"/>
        <w:bottom w:val="none" w:sz="0" w:space="0" w:color="auto"/>
        <w:right w:val="none" w:sz="0" w:space="0" w:color="auto"/>
      </w:divBdr>
    </w:div>
    <w:div w:id="653418083">
      <w:marLeft w:val="0"/>
      <w:marRight w:val="0"/>
      <w:marTop w:val="0"/>
      <w:marBottom w:val="0"/>
      <w:divBdr>
        <w:top w:val="none" w:sz="0" w:space="0" w:color="auto"/>
        <w:left w:val="none" w:sz="0" w:space="0" w:color="auto"/>
        <w:bottom w:val="none" w:sz="0" w:space="0" w:color="auto"/>
        <w:right w:val="none" w:sz="0" w:space="0" w:color="auto"/>
      </w:divBdr>
    </w:div>
    <w:div w:id="653418084">
      <w:marLeft w:val="0"/>
      <w:marRight w:val="0"/>
      <w:marTop w:val="0"/>
      <w:marBottom w:val="0"/>
      <w:divBdr>
        <w:top w:val="none" w:sz="0" w:space="0" w:color="auto"/>
        <w:left w:val="none" w:sz="0" w:space="0" w:color="auto"/>
        <w:bottom w:val="none" w:sz="0" w:space="0" w:color="auto"/>
        <w:right w:val="none" w:sz="0" w:space="0" w:color="auto"/>
      </w:divBdr>
    </w:div>
    <w:div w:id="653418086">
      <w:marLeft w:val="0"/>
      <w:marRight w:val="0"/>
      <w:marTop w:val="0"/>
      <w:marBottom w:val="0"/>
      <w:divBdr>
        <w:top w:val="none" w:sz="0" w:space="0" w:color="auto"/>
        <w:left w:val="none" w:sz="0" w:space="0" w:color="auto"/>
        <w:bottom w:val="none" w:sz="0" w:space="0" w:color="auto"/>
        <w:right w:val="none" w:sz="0" w:space="0" w:color="auto"/>
      </w:divBdr>
      <w:divsChild>
        <w:div w:id="653418078">
          <w:marLeft w:val="0"/>
          <w:marRight w:val="0"/>
          <w:marTop w:val="0"/>
          <w:marBottom w:val="0"/>
          <w:divBdr>
            <w:top w:val="none" w:sz="0" w:space="0" w:color="auto"/>
            <w:left w:val="none" w:sz="0" w:space="0" w:color="auto"/>
            <w:bottom w:val="none" w:sz="0" w:space="0" w:color="auto"/>
            <w:right w:val="none" w:sz="0" w:space="0" w:color="auto"/>
          </w:divBdr>
        </w:div>
      </w:divsChild>
    </w:div>
    <w:div w:id="653418087">
      <w:marLeft w:val="0"/>
      <w:marRight w:val="0"/>
      <w:marTop w:val="0"/>
      <w:marBottom w:val="0"/>
      <w:divBdr>
        <w:top w:val="none" w:sz="0" w:space="0" w:color="auto"/>
        <w:left w:val="none" w:sz="0" w:space="0" w:color="auto"/>
        <w:bottom w:val="none" w:sz="0" w:space="0" w:color="auto"/>
        <w:right w:val="none" w:sz="0" w:space="0" w:color="auto"/>
      </w:divBdr>
      <w:divsChild>
        <w:div w:id="653418077">
          <w:marLeft w:val="0"/>
          <w:marRight w:val="0"/>
          <w:marTop w:val="0"/>
          <w:marBottom w:val="0"/>
          <w:divBdr>
            <w:top w:val="none" w:sz="0" w:space="0" w:color="auto"/>
            <w:left w:val="none" w:sz="0" w:space="0" w:color="auto"/>
            <w:bottom w:val="none" w:sz="0" w:space="0" w:color="auto"/>
            <w:right w:val="none" w:sz="0" w:space="0" w:color="auto"/>
          </w:divBdr>
        </w:div>
      </w:divsChild>
    </w:div>
    <w:div w:id="653418088">
      <w:marLeft w:val="0"/>
      <w:marRight w:val="0"/>
      <w:marTop w:val="0"/>
      <w:marBottom w:val="0"/>
      <w:divBdr>
        <w:top w:val="none" w:sz="0" w:space="0" w:color="auto"/>
        <w:left w:val="none" w:sz="0" w:space="0" w:color="auto"/>
        <w:bottom w:val="none" w:sz="0" w:space="0" w:color="auto"/>
        <w:right w:val="none" w:sz="0" w:space="0" w:color="auto"/>
      </w:divBdr>
    </w:div>
    <w:div w:id="653418089">
      <w:marLeft w:val="0"/>
      <w:marRight w:val="0"/>
      <w:marTop w:val="0"/>
      <w:marBottom w:val="0"/>
      <w:divBdr>
        <w:top w:val="none" w:sz="0" w:space="0" w:color="auto"/>
        <w:left w:val="none" w:sz="0" w:space="0" w:color="auto"/>
        <w:bottom w:val="none" w:sz="0" w:space="0" w:color="auto"/>
        <w:right w:val="none" w:sz="0" w:space="0" w:color="auto"/>
      </w:divBdr>
      <w:divsChild>
        <w:div w:id="6534180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9</Pages>
  <Words>4453</Words>
  <Characters>26011</Characters>
  <Application>Microsoft Office Word</Application>
  <DocSecurity>0</DocSecurity>
  <Lines>216</Lines>
  <Paragraphs>60</Paragraphs>
  <ScaleCrop>false</ScaleCrop>
  <HeadingPairs>
    <vt:vector size="2" baseType="variant">
      <vt:variant>
        <vt:lpstr>Título</vt:lpstr>
      </vt:variant>
      <vt:variant>
        <vt:i4>1</vt:i4>
      </vt:variant>
    </vt:vector>
  </HeadingPairs>
  <TitlesOfParts>
    <vt:vector size="1" baseType="lpstr">
      <vt:lpstr/>
    </vt:vector>
  </TitlesOfParts>
  <Company>Windows uE</Company>
  <LinksUpToDate>false</LinksUpToDate>
  <CharactersWithSpaces>30404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OEM</dc:creator>
  <cp:lastModifiedBy>POSGRADOGUS</cp:lastModifiedBy>
  <cp:revision>7</cp:revision>
  <cp:lastPrinted>2012-11-27T18:17:00Z</cp:lastPrinted>
  <dcterms:created xsi:type="dcterms:W3CDTF">2015-08-03T18:12:00Z</dcterms:created>
  <dcterms:modified xsi:type="dcterms:W3CDTF">2015-08-05T13:19:00Z</dcterms:modified>
</cp:coreProperties>
</file>